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C7A" w:rsidRDefault="000C3C7A">
      <w:pPr>
        <w:rPr>
          <w:rFonts w:asciiTheme="minorHAnsi" w:hAnsiTheme="minorHAnsi" w:cstheme="minorHAnsi"/>
          <w:b/>
          <w:color w:val="7F7F7F"/>
          <w:sz w:val="32"/>
          <w:szCs w:val="32"/>
        </w:rPr>
      </w:pPr>
    </w:p>
    <w:p w:rsidR="00F97723" w:rsidRPr="00B31465" w:rsidRDefault="0058501A">
      <w:pPr>
        <w:rPr>
          <w:rFonts w:asciiTheme="minorHAnsi" w:hAnsiTheme="minorHAnsi" w:cstheme="minorHAnsi"/>
          <w:b/>
          <w:color w:val="7F7F7F"/>
          <w:sz w:val="32"/>
          <w:szCs w:val="32"/>
        </w:rPr>
      </w:pPr>
      <w:r w:rsidRPr="00B31465">
        <w:rPr>
          <w:rFonts w:asciiTheme="minorHAnsi" w:hAnsiTheme="minorHAnsi" w:cstheme="minorHAnsi"/>
          <w:b/>
          <w:color w:val="7F7F7F"/>
          <w:sz w:val="32"/>
          <w:szCs w:val="32"/>
        </w:rPr>
        <w:t>TISKOVÁ ZPRÁVA</w:t>
      </w:r>
    </w:p>
    <w:p w:rsidR="00DA74AA" w:rsidRPr="00B31465" w:rsidRDefault="0078272A" w:rsidP="00DA74AA">
      <w:pPr>
        <w:pBdr>
          <w:bottom w:val="single" w:sz="4" w:space="1" w:color="auto"/>
        </w:pBdr>
        <w:rPr>
          <w:rFonts w:asciiTheme="minorHAnsi" w:hAnsiTheme="minorHAnsi" w:cstheme="minorHAnsi"/>
          <w:b/>
          <w:color w:val="808080" w:themeColor="background1" w:themeShade="80"/>
          <w:sz w:val="32"/>
          <w:szCs w:val="32"/>
        </w:rPr>
      </w:pPr>
      <w:r>
        <w:rPr>
          <w:rFonts w:asciiTheme="minorHAnsi" w:hAnsiTheme="minorHAnsi" w:cstheme="minorHAnsi"/>
          <w:b/>
          <w:color w:val="808080" w:themeColor="background1" w:themeShade="80"/>
          <w:sz w:val="32"/>
          <w:szCs w:val="32"/>
        </w:rPr>
        <w:t>Ve Slatiňanech obnoví šlechtickou školu v přírodě</w:t>
      </w:r>
    </w:p>
    <w:p w:rsidR="00F97723" w:rsidRPr="00B31465" w:rsidRDefault="00F97723">
      <w:pPr>
        <w:pBdr>
          <w:bottom w:val="single" w:sz="4" w:space="1" w:color="auto"/>
        </w:pBdr>
        <w:rPr>
          <w:rFonts w:asciiTheme="minorHAnsi" w:hAnsiTheme="minorHAnsi" w:cstheme="minorHAnsi"/>
          <w:b/>
        </w:rPr>
      </w:pPr>
    </w:p>
    <w:p w:rsidR="00F97723" w:rsidRPr="00B31465" w:rsidRDefault="000C3C7A">
      <w:pPr>
        <w:pBdr>
          <w:bottom w:val="single" w:sz="4" w:space="1" w:color="auto"/>
        </w:pBdr>
        <w:rPr>
          <w:rFonts w:asciiTheme="minorHAnsi" w:hAnsiTheme="minorHAnsi" w:cstheme="minorHAnsi"/>
          <w:b/>
        </w:rPr>
      </w:pPr>
      <w:r>
        <w:rPr>
          <w:rFonts w:asciiTheme="minorHAnsi" w:hAnsiTheme="minorHAnsi" w:cstheme="minorHAnsi"/>
          <w:b/>
        </w:rPr>
        <w:t>Slatiňany</w:t>
      </w:r>
      <w:r w:rsidR="00251ED9" w:rsidRPr="00B31465">
        <w:rPr>
          <w:rFonts w:asciiTheme="minorHAnsi" w:hAnsiTheme="minorHAnsi" w:cstheme="minorHAnsi"/>
          <w:b/>
        </w:rPr>
        <w:t xml:space="preserve">, </w:t>
      </w:r>
      <w:r>
        <w:rPr>
          <w:rFonts w:asciiTheme="minorHAnsi" w:hAnsiTheme="minorHAnsi" w:cstheme="minorHAnsi"/>
          <w:b/>
        </w:rPr>
        <w:t>26</w:t>
      </w:r>
      <w:r w:rsidR="00B600D6" w:rsidRPr="00B31465">
        <w:rPr>
          <w:rFonts w:asciiTheme="minorHAnsi" w:hAnsiTheme="minorHAnsi" w:cstheme="minorHAnsi"/>
          <w:b/>
        </w:rPr>
        <w:t>.</w:t>
      </w:r>
      <w:r w:rsidR="00251ED9" w:rsidRPr="00B31465">
        <w:rPr>
          <w:rFonts w:asciiTheme="minorHAnsi" w:hAnsiTheme="minorHAnsi" w:cstheme="minorHAnsi"/>
          <w:b/>
        </w:rPr>
        <w:t xml:space="preserve"> </w:t>
      </w:r>
      <w:r>
        <w:rPr>
          <w:rFonts w:asciiTheme="minorHAnsi" w:hAnsiTheme="minorHAnsi" w:cstheme="minorHAnsi"/>
          <w:b/>
        </w:rPr>
        <w:t>led</w:t>
      </w:r>
      <w:r w:rsidR="00EC68EA" w:rsidRPr="00B31465">
        <w:rPr>
          <w:rFonts w:asciiTheme="minorHAnsi" w:hAnsiTheme="minorHAnsi" w:cstheme="minorHAnsi"/>
          <w:b/>
        </w:rPr>
        <w:t>na</w:t>
      </w:r>
      <w:r>
        <w:rPr>
          <w:rFonts w:asciiTheme="minorHAnsi" w:hAnsiTheme="minorHAnsi" w:cstheme="minorHAnsi"/>
          <w:b/>
        </w:rPr>
        <w:t xml:space="preserve"> 2017</w:t>
      </w:r>
    </w:p>
    <w:p w:rsidR="00B63353" w:rsidRPr="00FE1994" w:rsidRDefault="0078272A" w:rsidP="00E53319">
      <w:pPr>
        <w:jc w:val="both"/>
        <w:rPr>
          <w:rFonts w:asciiTheme="minorHAnsi" w:hAnsiTheme="minorHAnsi" w:cstheme="minorHAnsi"/>
          <w:sz w:val="26"/>
          <w:szCs w:val="26"/>
        </w:rPr>
      </w:pPr>
      <w:r w:rsidRPr="00FE1994">
        <w:rPr>
          <w:rFonts w:asciiTheme="minorHAnsi" w:hAnsiTheme="minorHAnsi" w:cstheme="minorHAnsi"/>
          <w:sz w:val="26"/>
          <w:szCs w:val="26"/>
        </w:rPr>
        <w:t>Na státním zámku Slatiňany byl</w:t>
      </w:r>
      <w:r w:rsidR="00FE1994" w:rsidRPr="00FE1994">
        <w:rPr>
          <w:rFonts w:asciiTheme="minorHAnsi" w:hAnsiTheme="minorHAnsi" w:cstheme="minorHAnsi"/>
          <w:sz w:val="26"/>
          <w:szCs w:val="26"/>
        </w:rPr>
        <w:t>a</w:t>
      </w:r>
      <w:r w:rsidRPr="00FE1994">
        <w:rPr>
          <w:rFonts w:asciiTheme="minorHAnsi" w:hAnsiTheme="minorHAnsi" w:cstheme="minorHAnsi"/>
          <w:sz w:val="26"/>
          <w:szCs w:val="26"/>
        </w:rPr>
        <w:t xml:space="preserve"> dnes za ú</w:t>
      </w:r>
      <w:r w:rsidR="00FE1994" w:rsidRPr="00FE1994">
        <w:rPr>
          <w:rFonts w:asciiTheme="minorHAnsi" w:hAnsiTheme="minorHAnsi" w:cstheme="minorHAnsi"/>
          <w:sz w:val="26"/>
          <w:szCs w:val="26"/>
        </w:rPr>
        <w:t>časti ministra kultury Daniela H</w:t>
      </w:r>
      <w:r w:rsidR="00A02A6F">
        <w:rPr>
          <w:rFonts w:asciiTheme="minorHAnsi" w:hAnsiTheme="minorHAnsi" w:cstheme="minorHAnsi"/>
          <w:sz w:val="26"/>
          <w:szCs w:val="26"/>
        </w:rPr>
        <w:t>ermana a generální ředitelky N</w:t>
      </w:r>
      <w:bookmarkStart w:id="0" w:name="_GoBack"/>
      <w:bookmarkEnd w:id="0"/>
      <w:r w:rsidRPr="00FE1994">
        <w:rPr>
          <w:rFonts w:asciiTheme="minorHAnsi" w:hAnsiTheme="minorHAnsi" w:cstheme="minorHAnsi"/>
          <w:sz w:val="26"/>
          <w:szCs w:val="26"/>
        </w:rPr>
        <w:t xml:space="preserve">árodního památkového ústavu Nadi </w:t>
      </w:r>
      <w:proofErr w:type="spellStart"/>
      <w:r w:rsidRPr="00FE1994">
        <w:rPr>
          <w:rFonts w:asciiTheme="minorHAnsi" w:hAnsiTheme="minorHAnsi" w:cstheme="minorHAnsi"/>
          <w:sz w:val="26"/>
          <w:szCs w:val="26"/>
        </w:rPr>
        <w:t>Goryczkové</w:t>
      </w:r>
      <w:proofErr w:type="spellEnd"/>
      <w:r w:rsidR="00FE1994" w:rsidRPr="00FE1994">
        <w:rPr>
          <w:rFonts w:asciiTheme="minorHAnsi" w:hAnsiTheme="minorHAnsi" w:cstheme="minorHAnsi"/>
          <w:sz w:val="26"/>
          <w:szCs w:val="26"/>
        </w:rPr>
        <w:t xml:space="preserve"> slavnostně zahájen</w:t>
      </w:r>
      <w:r w:rsidR="00CC11BD">
        <w:rPr>
          <w:rFonts w:asciiTheme="minorHAnsi" w:hAnsiTheme="minorHAnsi" w:cstheme="minorHAnsi"/>
          <w:sz w:val="26"/>
          <w:szCs w:val="26"/>
        </w:rPr>
        <w:t>a obnova</w:t>
      </w:r>
      <w:r w:rsidR="00E679EB">
        <w:rPr>
          <w:rFonts w:asciiTheme="minorHAnsi" w:hAnsiTheme="minorHAnsi" w:cstheme="minorHAnsi"/>
          <w:sz w:val="26"/>
          <w:szCs w:val="26"/>
        </w:rPr>
        <w:t xml:space="preserve"> této národní kulturní památky. </w:t>
      </w:r>
      <w:r w:rsidR="00FE1994">
        <w:rPr>
          <w:rFonts w:asciiTheme="minorHAnsi" w:hAnsiTheme="minorHAnsi" w:cstheme="minorHAnsi"/>
          <w:sz w:val="26"/>
          <w:szCs w:val="26"/>
        </w:rPr>
        <w:t>V</w:t>
      </w:r>
      <w:r w:rsidR="00E679EB">
        <w:rPr>
          <w:rFonts w:asciiTheme="minorHAnsi" w:hAnsiTheme="minorHAnsi"/>
          <w:sz w:val="26"/>
          <w:szCs w:val="26"/>
        </w:rPr>
        <w:t xml:space="preserve"> </w:t>
      </w:r>
      <w:r w:rsidR="00FE1994" w:rsidRPr="00FE1994">
        <w:rPr>
          <w:rFonts w:asciiTheme="minorHAnsi" w:hAnsiTheme="minorHAnsi"/>
          <w:sz w:val="26"/>
          <w:szCs w:val="26"/>
        </w:rPr>
        <w:t xml:space="preserve">areálu bude </w:t>
      </w:r>
      <w:r w:rsidR="002731EB">
        <w:rPr>
          <w:rFonts w:asciiTheme="minorHAnsi" w:hAnsiTheme="minorHAnsi"/>
          <w:sz w:val="26"/>
          <w:szCs w:val="26"/>
        </w:rPr>
        <w:t xml:space="preserve">s přispěním evropských peněz </w:t>
      </w:r>
      <w:r w:rsidR="00F97E2C">
        <w:rPr>
          <w:rFonts w:asciiTheme="minorHAnsi" w:hAnsiTheme="minorHAnsi"/>
          <w:sz w:val="26"/>
          <w:szCs w:val="26"/>
        </w:rPr>
        <w:t>v duchu historické tradice obnovena unikátní</w:t>
      </w:r>
      <w:r w:rsidR="00FE1994" w:rsidRPr="00FE1994">
        <w:rPr>
          <w:rFonts w:asciiTheme="minorHAnsi" w:hAnsiTheme="minorHAnsi"/>
          <w:sz w:val="26"/>
          <w:szCs w:val="26"/>
        </w:rPr>
        <w:t xml:space="preserve"> „šlechtická škola v přírodě“</w:t>
      </w:r>
      <w:r w:rsidR="006C01DE">
        <w:rPr>
          <w:rFonts w:asciiTheme="minorHAnsi" w:hAnsiTheme="minorHAnsi"/>
          <w:sz w:val="26"/>
          <w:szCs w:val="26"/>
        </w:rPr>
        <w:t>.</w:t>
      </w:r>
      <w:r w:rsidR="00F97E2C">
        <w:rPr>
          <w:rFonts w:asciiTheme="minorHAnsi" w:hAnsiTheme="minorHAnsi"/>
          <w:sz w:val="26"/>
          <w:szCs w:val="26"/>
        </w:rPr>
        <w:t xml:space="preserve"> </w:t>
      </w:r>
      <w:r w:rsidR="006C01DE">
        <w:rPr>
          <w:rFonts w:asciiTheme="minorHAnsi" w:hAnsiTheme="minorHAnsi"/>
          <w:sz w:val="26"/>
          <w:szCs w:val="26"/>
        </w:rPr>
        <w:t xml:space="preserve">Projekt </w:t>
      </w:r>
      <w:r w:rsidR="00FE1994">
        <w:rPr>
          <w:rFonts w:asciiTheme="minorHAnsi" w:hAnsiTheme="minorHAnsi"/>
          <w:sz w:val="26"/>
          <w:szCs w:val="26"/>
        </w:rPr>
        <w:t>počítá i s</w:t>
      </w:r>
      <w:r w:rsidR="00F97E2C">
        <w:rPr>
          <w:rFonts w:asciiTheme="minorHAnsi" w:hAnsiTheme="minorHAnsi"/>
          <w:sz w:val="26"/>
          <w:szCs w:val="26"/>
        </w:rPr>
        <w:t> regenerací zámeckého</w:t>
      </w:r>
      <w:r w:rsidR="00FE1994">
        <w:rPr>
          <w:rFonts w:asciiTheme="minorHAnsi" w:hAnsiTheme="minorHAnsi"/>
          <w:sz w:val="26"/>
          <w:szCs w:val="26"/>
        </w:rPr>
        <w:t xml:space="preserve"> parku, zlepšením</w:t>
      </w:r>
      <w:r w:rsidR="00F97E2C">
        <w:rPr>
          <w:rFonts w:asciiTheme="minorHAnsi" w:hAnsiTheme="minorHAnsi"/>
          <w:sz w:val="26"/>
          <w:szCs w:val="26"/>
        </w:rPr>
        <w:t xml:space="preserve"> zázemí pro návštěvníky či vytvořením</w:t>
      </w:r>
      <w:r w:rsidR="00FE1994" w:rsidRPr="00FE1994">
        <w:rPr>
          <w:rFonts w:asciiTheme="minorHAnsi" w:hAnsiTheme="minorHAnsi"/>
          <w:sz w:val="26"/>
          <w:szCs w:val="26"/>
        </w:rPr>
        <w:t xml:space="preserve"> prostor pro k</w:t>
      </w:r>
      <w:r w:rsidR="00F97E2C">
        <w:rPr>
          <w:rFonts w:asciiTheme="minorHAnsi" w:hAnsiTheme="minorHAnsi"/>
          <w:sz w:val="26"/>
          <w:szCs w:val="26"/>
        </w:rPr>
        <w:t>onání kulturních akcí. O</w:t>
      </w:r>
      <w:r w:rsidR="00FE1994" w:rsidRPr="00FE1994">
        <w:rPr>
          <w:rFonts w:asciiTheme="minorHAnsi" w:hAnsiTheme="minorHAnsi"/>
          <w:sz w:val="26"/>
          <w:szCs w:val="26"/>
        </w:rPr>
        <w:t>n-line</w:t>
      </w:r>
      <w:r w:rsidR="00F97E2C">
        <w:rPr>
          <w:rFonts w:asciiTheme="minorHAnsi" w:hAnsiTheme="minorHAnsi"/>
          <w:sz w:val="26"/>
          <w:szCs w:val="26"/>
        </w:rPr>
        <w:t xml:space="preserve"> pak bude zpřístupněna jedinečná sbírka</w:t>
      </w:r>
      <w:r w:rsidR="00FE1994" w:rsidRPr="00FE1994">
        <w:rPr>
          <w:rFonts w:asciiTheme="minorHAnsi" w:hAnsiTheme="minorHAnsi"/>
          <w:sz w:val="26"/>
          <w:szCs w:val="26"/>
        </w:rPr>
        <w:t xml:space="preserve"> skleněných fotografických negativů koní.</w:t>
      </w:r>
    </w:p>
    <w:p w:rsidR="00DD37BD" w:rsidRDefault="00DD37BD" w:rsidP="000C3C7A">
      <w:pPr>
        <w:jc w:val="both"/>
        <w:rPr>
          <w:rFonts w:asciiTheme="minorHAnsi" w:hAnsiTheme="minorHAnsi" w:cstheme="minorHAnsi"/>
          <w:sz w:val="26"/>
          <w:szCs w:val="26"/>
        </w:rPr>
      </w:pPr>
    </w:p>
    <w:p w:rsidR="00241533" w:rsidRDefault="00241533" w:rsidP="00241533">
      <w:pPr>
        <w:jc w:val="both"/>
        <w:rPr>
          <w:rFonts w:asciiTheme="minorHAnsi" w:hAnsiTheme="minorHAnsi"/>
          <w:b/>
          <w:sz w:val="22"/>
          <w:szCs w:val="22"/>
        </w:rPr>
      </w:pPr>
      <w:r w:rsidRPr="00E144B1">
        <w:rPr>
          <w:rFonts w:asciiTheme="minorHAnsi" w:hAnsiTheme="minorHAnsi"/>
          <w:sz w:val="22"/>
          <w:szCs w:val="22"/>
        </w:rPr>
        <w:t>„Velmi mne těší, že můžeme přispět k zachování a obnově zámku ve Slatiňanech a k rozvoji potenciálu, který tato národní kulturní památka skýtá. Věřím, že zahájený projekt pomůže k dalšímu úspěšnému rozvoji nejen blízkého okolí, ale i celého Pardubického kraje a bude důkazem, že účelně vynaložené evropské prostředky pomáhají skutečně tam, kde je potřeba. Dobrý vztah k vlastnímu kulturnímu dědictví a kladný přístup k jeho ochraně by pro nás měly být určující, neboť nám pomáhají pochopit vlastní kořeny a více stmelovat místní společenství,“</w:t>
      </w:r>
      <w:r>
        <w:rPr>
          <w:rFonts w:asciiTheme="minorHAnsi" w:hAnsiTheme="minorHAnsi"/>
          <w:sz w:val="22"/>
          <w:szCs w:val="22"/>
        </w:rPr>
        <w:t xml:space="preserve"> uvedl ministr kultury Daniel Herman.</w:t>
      </w:r>
    </w:p>
    <w:p w:rsidR="00241533" w:rsidRDefault="00241533" w:rsidP="00195C7B">
      <w:pPr>
        <w:jc w:val="both"/>
        <w:rPr>
          <w:rFonts w:asciiTheme="minorHAnsi" w:hAnsiTheme="minorHAnsi"/>
          <w:sz w:val="22"/>
          <w:szCs w:val="22"/>
        </w:rPr>
      </w:pPr>
    </w:p>
    <w:p w:rsidR="00B90158" w:rsidRDefault="00B90158" w:rsidP="003A4B61">
      <w:pPr>
        <w:jc w:val="both"/>
        <w:rPr>
          <w:rFonts w:asciiTheme="minorHAnsi" w:hAnsiTheme="minorHAnsi"/>
          <w:sz w:val="22"/>
          <w:szCs w:val="22"/>
        </w:rPr>
      </w:pPr>
      <w:r w:rsidRPr="00195C7B">
        <w:rPr>
          <w:rFonts w:asciiTheme="minorHAnsi" w:hAnsiTheme="minorHAnsi"/>
          <w:sz w:val="22"/>
          <w:szCs w:val="22"/>
        </w:rPr>
        <w:t>Národní památkový ústav uspěl s projektem za téměř 113 milionů Kč</w:t>
      </w:r>
      <w:r>
        <w:rPr>
          <w:rFonts w:asciiTheme="minorHAnsi" w:hAnsiTheme="minorHAnsi"/>
          <w:sz w:val="22"/>
          <w:szCs w:val="22"/>
        </w:rPr>
        <w:t xml:space="preserve"> </w:t>
      </w:r>
      <w:r w:rsidRPr="00195C7B">
        <w:rPr>
          <w:rFonts w:asciiTheme="minorHAnsi" w:hAnsiTheme="minorHAnsi"/>
          <w:sz w:val="22"/>
          <w:szCs w:val="22"/>
        </w:rPr>
        <w:t>v rámci Integrovaného regionálního operačního programu (IROP), který</w:t>
      </w:r>
      <w:r>
        <w:rPr>
          <w:rFonts w:asciiTheme="minorHAnsi" w:hAnsiTheme="minorHAnsi"/>
          <w:sz w:val="22"/>
          <w:szCs w:val="22"/>
        </w:rPr>
        <w:t xml:space="preserve"> nabízí </w:t>
      </w:r>
      <w:r w:rsidR="006C01DE">
        <w:rPr>
          <w:rFonts w:asciiTheme="minorHAnsi" w:hAnsiTheme="minorHAnsi"/>
          <w:sz w:val="22"/>
          <w:szCs w:val="22"/>
        </w:rPr>
        <w:t xml:space="preserve">významnou </w:t>
      </w:r>
      <w:r>
        <w:rPr>
          <w:rFonts w:asciiTheme="minorHAnsi" w:hAnsiTheme="minorHAnsi"/>
          <w:sz w:val="22"/>
          <w:szCs w:val="22"/>
        </w:rPr>
        <w:t xml:space="preserve">příležitost investice </w:t>
      </w:r>
      <w:r w:rsidRPr="00195C7B">
        <w:rPr>
          <w:rFonts w:asciiTheme="minorHAnsi" w:hAnsiTheme="minorHAnsi"/>
          <w:sz w:val="22"/>
          <w:szCs w:val="22"/>
        </w:rPr>
        <w:t xml:space="preserve">do hmotné podstaty zcela unikátního památkového fondu České republiky. </w:t>
      </w:r>
      <w:r>
        <w:rPr>
          <w:rFonts w:asciiTheme="minorHAnsi" w:hAnsiTheme="minorHAnsi"/>
          <w:sz w:val="22"/>
          <w:szCs w:val="22"/>
        </w:rPr>
        <w:t xml:space="preserve">Projekt </w:t>
      </w:r>
      <w:r w:rsidRPr="004848BD">
        <w:rPr>
          <w:rFonts w:asciiTheme="minorHAnsi" w:hAnsiTheme="minorHAnsi"/>
          <w:i/>
          <w:sz w:val="22"/>
          <w:szCs w:val="22"/>
        </w:rPr>
        <w:t xml:space="preserve">Slatiňany </w:t>
      </w:r>
      <w:r w:rsidR="006C01DE">
        <w:rPr>
          <w:rFonts w:asciiTheme="minorHAnsi" w:hAnsiTheme="minorHAnsi"/>
          <w:i/>
          <w:sz w:val="22"/>
          <w:szCs w:val="22"/>
        </w:rPr>
        <w:t>–</w:t>
      </w:r>
      <w:r w:rsidRPr="004848BD">
        <w:rPr>
          <w:rFonts w:asciiTheme="minorHAnsi" w:hAnsiTheme="minorHAnsi"/>
          <w:i/>
          <w:sz w:val="22"/>
          <w:szCs w:val="22"/>
        </w:rPr>
        <w:t xml:space="preserve"> šlechtická škola v přírodě</w:t>
      </w:r>
      <w:r w:rsidRPr="004848BD">
        <w:rPr>
          <w:rFonts w:asciiTheme="minorHAnsi" w:hAnsiTheme="minorHAnsi"/>
          <w:sz w:val="22"/>
          <w:szCs w:val="22"/>
        </w:rPr>
        <w:t xml:space="preserve"> </w:t>
      </w:r>
      <w:r>
        <w:rPr>
          <w:rFonts w:asciiTheme="minorHAnsi" w:hAnsiTheme="minorHAnsi"/>
          <w:sz w:val="22"/>
          <w:szCs w:val="22"/>
        </w:rPr>
        <w:t>bude z 85 %</w:t>
      </w:r>
      <w:r w:rsidRPr="00195C7B">
        <w:rPr>
          <w:rFonts w:asciiTheme="minorHAnsi" w:hAnsiTheme="minorHAnsi"/>
          <w:sz w:val="22"/>
          <w:szCs w:val="22"/>
        </w:rPr>
        <w:t xml:space="preserve"> </w:t>
      </w:r>
      <w:r>
        <w:rPr>
          <w:rFonts w:asciiTheme="minorHAnsi" w:hAnsiTheme="minorHAnsi"/>
          <w:sz w:val="22"/>
          <w:szCs w:val="22"/>
        </w:rPr>
        <w:t xml:space="preserve">financován </w:t>
      </w:r>
      <w:r w:rsidRPr="00195C7B">
        <w:rPr>
          <w:rFonts w:asciiTheme="minorHAnsi" w:hAnsiTheme="minorHAnsi"/>
          <w:sz w:val="22"/>
          <w:szCs w:val="22"/>
        </w:rPr>
        <w:t>z prostředků EU</w:t>
      </w:r>
      <w:r>
        <w:rPr>
          <w:rFonts w:asciiTheme="minorHAnsi" w:hAnsiTheme="minorHAnsi"/>
          <w:sz w:val="22"/>
          <w:szCs w:val="22"/>
        </w:rPr>
        <w:t xml:space="preserve"> a</w:t>
      </w:r>
      <w:r w:rsidRPr="00195C7B">
        <w:rPr>
          <w:rFonts w:asciiTheme="minorHAnsi" w:hAnsiTheme="minorHAnsi"/>
          <w:sz w:val="22"/>
          <w:szCs w:val="22"/>
        </w:rPr>
        <w:t xml:space="preserve"> </w:t>
      </w:r>
      <w:r>
        <w:rPr>
          <w:rFonts w:asciiTheme="minorHAnsi" w:hAnsiTheme="minorHAnsi"/>
          <w:sz w:val="22"/>
          <w:szCs w:val="22"/>
        </w:rPr>
        <w:t>jedná se o vůbec první projekt IROP</w:t>
      </w:r>
      <w:r w:rsidRPr="00195C7B">
        <w:rPr>
          <w:rFonts w:asciiTheme="minorHAnsi" w:hAnsiTheme="minorHAnsi"/>
          <w:sz w:val="22"/>
          <w:szCs w:val="22"/>
        </w:rPr>
        <w:t>, při kterém proběhne obnova památky ve správě NPÚ.</w:t>
      </w:r>
      <w:r>
        <w:rPr>
          <w:rFonts w:asciiTheme="minorHAnsi" w:hAnsiTheme="minorHAnsi"/>
          <w:sz w:val="22"/>
          <w:szCs w:val="22"/>
        </w:rPr>
        <w:t xml:space="preserve"> </w:t>
      </w:r>
    </w:p>
    <w:p w:rsidR="00B90158" w:rsidRDefault="00B90158" w:rsidP="003A4B61">
      <w:pPr>
        <w:jc w:val="both"/>
        <w:rPr>
          <w:rFonts w:asciiTheme="minorHAnsi" w:hAnsiTheme="minorHAnsi"/>
          <w:sz w:val="22"/>
          <w:szCs w:val="22"/>
        </w:rPr>
      </w:pPr>
    </w:p>
    <w:p w:rsidR="003A4B61" w:rsidRDefault="003A4B61" w:rsidP="003A4B61">
      <w:pPr>
        <w:jc w:val="both"/>
        <w:rPr>
          <w:rFonts w:asciiTheme="minorHAnsi" w:hAnsiTheme="minorHAnsi"/>
          <w:sz w:val="22"/>
          <w:szCs w:val="22"/>
        </w:rPr>
      </w:pPr>
      <w:r>
        <w:rPr>
          <w:rFonts w:asciiTheme="minorHAnsi" w:hAnsiTheme="minorHAnsi"/>
          <w:sz w:val="22"/>
          <w:szCs w:val="22"/>
        </w:rPr>
        <w:t>Během obnovy</w:t>
      </w:r>
      <w:r w:rsidRPr="00354B92">
        <w:rPr>
          <w:rFonts w:asciiTheme="minorHAnsi" w:hAnsiTheme="minorHAnsi"/>
          <w:sz w:val="22"/>
          <w:szCs w:val="22"/>
        </w:rPr>
        <w:t xml:space="preserve"> zámeckého parku, která zabrání postupující degradaci </w:t>
      </w:r>
      <w:r>
        <w:rPr>
          <w:rFonts w:asciiTheme="minorHAnsi" w:hAnsiTheme="minorHAnsi"/>
          <w:sz w:val="22"/>
          <w:szCs w:val="22"/>
        </w:rPr>
        <w:t>architektonicky i přírodně hodnotného areálu, budou  rekonstruovány cesty, ohradní zdi, ploty a brány a také</w:t>
      </w:r>
      <w:r w:rsidRPr="00354B92">
        <w:rPr>
          <w:rFonts w:asciiTheme="minorHAnsi" w:hAnsiTheme="minorHAnsi"/>
          <w:sz w:val="22"/>
          <w:szCs w:val="22"/>
        </w:rPr>
        <w:t xml:space="preserve"> opěrné zdi pod zámkem i parkem. </w:t>
      </w:r>
      <w:r>
        <w:rPr>
          <w:rFonts w:asciiTheme="minorHAnsi" w:hAnsiTheme="minorHAnsi"/>
          <w:sz w:val="22"/>
          <w:szCs w:val="22"/>
        </w:rPr>
        <w:t xml:space="preserve">Navrátí se též </w:t>
      </w:r>
      <w:r w:rsidRPr="00354B92">
        <w:rPr>
          <w:rFonts w:asciiTheme="minorHAnsi" w:hAnsiTheme="minorHAnsi"/>
          <w:sz w:val="22"/>
          <w:szCs w:val="22"/>
        </w:rPr>
        <w:t>původní sbírková bohatost dřevin. Projekt se zaměří také na obnovu zámecké budovy</w:t>
      </w:r>
      <w:r w:rsidR="006C01DE">
        <w:rPr>
          <w:rFonts w:asciiTheme="minorHAnsi" w:hAnsiTheme="minorHAnsi"/>
          <w:sz w:val="22"/>
          <w:szCs w:val="22"/>
        </w:rPr>
        <w:t>, k</w:t>
      </w:r>
      <w:r w:rsidRPr="00354B92">
        <w:rPr>
          <w:rFonts w:asciiTheme="minorHAnsi" w:hAnsiTheme="minorHAnsi"/>
          <w:sz w:val="22"/>
          <w:szCs w:val="22"/>
        </w:rPr>
        <w:t xml:space="preserve">de budou obnoveny </w:t>
      </w:r>
      <w:r>
        <w:rPr>
          <w:rFonts w:asciiTheme="minorHAnsi" w:hAnsiTheme="minorHAnsi"/>
          <w:sz w:val="22"/>
          <w:szCs w:val="22"/>
        </w:rPr>
        <w:t>fasády, okna a dveře</w:t>
      </w:r>
      <w:r w:rsidR="006C01DE">
        <w:rPr>
          <w:rFonts w:asciiTheme="minorHAnsi" w:hAnsiTheme="minorHAnsi"/>
          <w:sz w:val="22"/>
          <w:szCs w:val="22"/>
        </w:rPr>
        <w:t xml:space="preserve"> a</w:t>
      </w:r>
      <w:r>
        <w:rPr>
          <w:rFonts w:asciiTheme="minorHAnsi" w:hAnsiTheme="minorHAnsi"/>
          <w:sz w:val="22"/>
          <w:szCs w:val="22"/>
        </w:rPr>
        <w:t xml:space="preserve"> restaurátorským zásahem</w:t>
      </w:r>
      <w:r w:rsidRPr="00354B92">
        <w:rPr>
          <w:rFonts w:asciiTheme="minorHAnsi" w:hAnsiTheme="minorHAnsi"/>
          <w:sz w:val="22"/>
          <w:szCs w:val="22"/>
        </w:rPr>
        <w:t xml:space="preserve"> projdou </w:t>
      </w:r>
      <w:r>
        <w:rPr>
          <w:rFonts w:asciiTheme="minorHAnsi" w:hAnsiTheme="minorHAnsi"/>
          <w:sz w:val="22"/>
          <w:szCs w:val="22"/>
        </w:rPr>
        <w:t>i brány. V</w:t>
      </w:r>
      <w:r w:rsidRPr="00354B92">
        <w:rPr>
          <w:rFonts w:asciiTheme="minorHAnsi" w:hAnsiTheme="minorHAnsi"/>
          <w:sz w:val="22"/>
          <w:szCs w:val="22"/>
        </w:rPr>
        <w:t xml:space="preserve">e své původní podobě </w:t>
      </w:r>
      <w:r>
        <w:rPr>
          <w:rFonts w:asciiTheme="minorHAnsi" w:hAnsiTheme="minorHAnsi"/>
          <w:sz w:val="22"/>
          <w:szCs w:val="22"/>
        </w:rPr>
        <w:t xml:space="preserve">bude obnovena </w:t>
      </w:r>
      <w:r w:rsidRPr="00354B92">
        <w:rPr>
          <w:rFonts w:asciiTheme="minorHAnsi" w:hAnsiTheme="minorHAnsi"/>
          <w:sz w:val="22"/>
          <w:szCs w:val="22"/>
        </w:rPr>
        <w:t>venkovní lodžie při záp</w:t>
      </w:r>
      <w:r>
        <w:rPr>
          <w:rFonts w:asciiTheme="minorHAnsi" w:hAnsiTheme="minorHAnsi"/>
          <w:sz w:val="22"/>
          <w:szCs w:val="22"/>
        </w:rPr>
        <w:t xml:space="preserve">adním křídle zámku a </w:t>
      </w:r>
      <w:r w:rsidRPr="00354B92">
        <w:rPr>
          <w:rFonts w:asciiTheme="minorHAnsi" w:hAnsiTheme="minorHAnsi"/>
          <w:sz w:val="22"/>
          <w:szCs w:val="22"/>
        </w:rPr>
        <w:t>místnosti v přízemí východního křídla</w:t>
      </w:r>
      <w:r>
        <w:rPr>
          <w:rFonts w:asciiTheme="minorHAnsi" w:hAnsiTheme="minorHAnsi"/>
          <w:sz w:val="22"/>
          <w:szCs w:val="22"/>
        </w:rPr>
        <w:t xml:space="preserve"> se přemění na multifunkční prostory.</w:t>
      </w:r>
    </w:p>
    <w:p w:rsidR="003A4B61" w:rsidRDefault="003A4B61" w:rsidP="003A4B61">
      <w:pPr>
        <w:jc w:val="both"/>
        <w:rPr>
          <w:rFonts w:asciiTheme="minorHAnsi" w:hAnsiTheme="minorHAnsi"/>
          <w:sz w:val="22"/>
          <w:szCs w:val="22"/>
        </w:rPr>
      </w:pPr>
    </w:p>
    <w:p w:rsidR="003A4B61" w:rsidRDefault="003A4B61" w:rsidP="003A4B61">
      <w:pPr>
        <w:jc w:val="both"/>
        <w:rPr>
          <w:rFonts w:asciiTheme="minorHAnsi" w:hAnsiTheme="minorHAnsi"/>
          <w:sz w:val="22"/>
          <w:szCs w:val="22"/>
        </w:rPr>
      </w:pPr>
      <w:r>
        <w:rPr>
          <w:rFonts w:asciiTheme="minorHAnsi" w:hAnsiTheme="minorHAnsi"/>
          <w:sz w:val="22"/>
          <w:szCs w:val="22"/>
        </w:rPr>
        <w:t>„</w:t>
      </w:r>
      <w:r w:rsidRPr="00354B92">
        <w:rPr>
          <w:rFonts w:asciiTheme="minorHAnsi" w:hAnsiTheme="minorHAnsi"/>
          <w:sz w:val="22"/>
          <w:szCs w:val="22"/>
        </w:rPr>
        <w:t xml:space="preserve">Zámek a park, který v 19. století přestavěl v duchu romantismu knížecí rod </w:t>
      </w:r>
      <w:proofErr w:type="spellStart"/>
      <w:r w:rsidRPr="00354B92">
        <w:rPr>
          <w:rFonts w:asciiTheme="minorHAnsi" w:hAnsiTheme="minorHAnsi"/>
          <w:sz w:val="22"/>
          <w:szCs w:val="22"/>
        </w:rPr>
        <w:t>Auer</w:t>
      </w:r>
      <w:r>
        <w:rPr>
          <w:rFonts w:asciiTheme="minorHAnsi" w:hAnsiTheme="minorHAnsi"/>
          <w:sz w:val="22"/>
          <w:szCs w:val="22"/>
        </w:rPr>
        <w:t>s</w:t>
      </w:r>
      <w:r w:rsidRPr="00354B92">
        <w:rPr>
          <w:rFonts w:asciiTheme="minorHAnsi" w:hAnsiTheme="minorHAnsi"/>
          <w:sz w:val="22"/>
          <w:szCs w:val="22"/>
        </w:rPr>
        <w:t>pergů</w:t>
      </w:r>
      <w:proofErr w:type="spellEnd"/>
      <w:r w:rsidRPr="00354B92">
        <w:rPr>
          <w:rFonts w:asciiTheme="minorHAnsi" w:hAnsiTheme="minorHAnsi"/>
          <w:sz w:val="22"/>
          <w:szCs w:val="22"/>
        </w:rPr>
        <w:t>, sloužil jako letní sídlo a po</w:t>
      </w:r>
      <w:r>
        <w:rPr>
          <w:rFonts w:asciiTheme="minorHAnsi" w:hAnsiTheme="minorHAnsi"/>
          <w:sz w:val="22"/>
          <w:szCs w:val="22"/>
        </w:rPr>
        <w:t xml:space="preserve">zději jako místo </w:t>
      </w:r>
      <w:r w:rsidRPr="00354B92">
        <w:rPr>
          <w:rFonts w:asciiTheme="minorHAnsi" w:hAnsiTheme="minorHAnsi"/>
          <w:sz w:val="22"/>
          <w:szCs w:val="22"/>
        </w:rPr>
        <w:t xml:space="preserve">určené k výchově dětí a poklidnému rodinnému životu. Prezentace celého areálu se </w:t>
      </w:r>
      <w:r>
        <w:rPr>
          <w:rFonts w:asciiTheme="minorHAnsi" w:hAnsiTheme="minorHAnsi"/>
          <w:sz w:val="22"/>
          <w:szCs w:val="22"/>
        </w:rPr>
        <w:t xml:space="preserve">dnes </w:t>
      </w:r>
      <w:r w:rsidRPr="00354B92">
        <w:rPr>
          <w:rFonts w:asciiTheme="minorHAnsi" w:hAnsiTheme="minorHAnsi"/>
          <w:sz w:val="22"/>
          <w:szCs w:val="22"/>
        </w:rPr>
        <w:t>postupně vrac</w:t>
      </w:r>
      <w:r>
        <w:rPr>
          <w:rFonts w:asciiTheme="minorHAnsi" w:hAnsiTheme="minorHAnsi"/>
          <w:sz w:val="22"/>
          <w:szCs w:val="22"/>
        </w:rPr>
        <w:t xml:space="preserve">í do období kolem roku 1900, </w:t>
      </w:r>
      <w:r w:rsidRPr="00354B92">
        <w:rPr>
          <w:rFonts w:asciiTheme="minorHAnsi" w:hAnsiTheme="minorHAnsi"/>
          <w:sz w:val="22"/>
          <w:szCs w:val="22"/>
        </w:rPr>
        <w:t>do doby Františka Josefa z </w:t>
      </w:r>
      <w:proofErr w:type="spellStart"/>
      <w:r w:rsidRPr="00354B92">
        <w:rPr>
          <w:rFonts w:asciiTheme="minorHAnsi" w:hAnsiTheme="minorHAnsi"/>
          <w:sz w:val="22"/>
          <w:szCs w:val="22"/>
        </w:rPr>
        <w:t>Auerspergu</w:t>
      </w:r>
      <w:proofErr w:type="spellEnd"/>
      <w:r w:rsidRPr="00354B92">
        <w:rPr>
          <w:rFonts w:asciiTheme="minorHAnsi" w:hAnsiTheme="minorHAnsi"/>
          <w:sz w:val="22"/>
          <w:szCs w:val="22"/>
        </w:rPr>
        <w:t xml:space="preserve">, mecenáše, dobrého hospodáře, milujícího manžela a otce, cestovatele a milovníka koní. </w:t>
      </w:r>
      <w:r>
        <w:rPr>
          <w:rFonts w:asciiTheme="minorHAnsi" w:hAnsiTheme="minorHAnsi"/>
          <w:sz w:val="22"/>
          <w:szCs w:val="22"/>
        </w:rPr>
        <w:t>Z té doby pochází též unikátní tzv. dětské hospodářství</w:t>
      </w:r>
      <w:r w:rsidRPr="00354B92">
        <w:rPr>
          <w:rFonts w:asciiTheme="minorHAnsi" w:hAnsiTheme="minorHAnsi"/>
          <w:sz w:val="22"/>
          <w:szCs w:val="22"/>
        </w:rPr>
        <w:t xml:space="preserve">, které v minulosti sloužilo k výchově šlechtických dětí s cílem </w:t>
      </w:r>
      <w:r>
        <w:rPr>
          <w:rFonts w:asciiTheme="minorHAnsi" w:hAnsiTheme="minorHAnsi"/>
          <w:sz w:val="22"/>
          <w:szCs w:val="22"/>
        </w:rPr>
        <w:t>naučit je hodnotě lidské práce. To také dalo název celému projektu</w:t>
      </w:r>
      <w:r w:rsidR="00CC11BD">
        <w:rPr>
          <w:rFonts w:asciiTheme="minorHAnsi" w:hAnsiTheme="minorHAnsi"/>
          <w:sz w:val="22"/>
          <w:szCs w:val="22"/>
        </w:rPr>
        <w:t xml:space="preserve"> </w:t>
      </w:r>
      <w:r>
        <w:rPr>
          <w:rFonts w:asciiTheme="minorHAnsi" w:hAnsiTheme="minorHAnsi"/>
          <w:sz w:val="22"/>
          <w:szCs w:val="22"/>
        </w:rPr>
        <w:t xml:space="preserve"> </w:t>
      </w:r>
      <w:r w:rsidRPr="004848BD">
        <w:rPr>
          <w:rFonts w:asciiTheme="minorHAnsi" w:hAnsiTheme="minorHAnsi"/>
          <w:i/>
          <w:sz w:val="22"/>
          <w:szCs w:val="22"/>
        </w:rPr>
        <w:t xml:space="preserve">Slatiňany </w:t>
      </w:r>
      <w:r w:rsidR="006C01DE">
        <w:rPr>
          <w:rFonts w:asciiTheme="minorHAnsi" w:hAnsiTheme="minorHAnsi"/>
          <w:i/>
          <w:sz w:val="22"/>
          <w:szCs w:val="22"/>
        </w:rPr>
        <w:t>–</w:t>
      </w:r>
      <w:r w:rsidR="006C01DE" w:rsidRPr="004848BD">
        <w:rPr>
          <w:rFonts w:asciiTheme="minorHAnsi" w:hAnsiTheme="minorHAnsi"/>
          <w:i/>
          <w:sz w:val="22"/>
          <w:szCs w:val="22"/>
        </w:rPr>
        <w:t xml:space="preserve"> </w:t>
      </w:r>
      <w:r w:rsidRPr="004848BD">
        <w:rPr>
          <w:rFonts w:asciiTheme="minorHAnsi" w:hAnsiTheme="minorHAnsi"/>
          <w:i/>
          <w:sz w:val="22"/>
          <w:szCs w:val="22"/>
        </w:rPr>
        <w:t>šlechtická škola v</w:t>
      </w:r>
      <w:r>
        <w:rPr>
          <w:rFonts w:asciiTheme="minorHAnsi" w:hAnsiTheme="minorHAnsi"/>
          <w:i/>
          <w:sz w:val="22"/>
          <w:szCs w:val="22"/>
        </w:rPr>
        <w:t> </w:t>
      </w:r>
      <w:r w:rsidRPr="004848BD">
        <w:rPr>
          <w:rFonts w:asciiTheme="minorHAnsi" w:hAnsiTheme="minorHAnsi"/>
          <w:i/>
          <w:sz w:val="22"/>
          <w:szCs w:val="22"/>
        </w:rPr>
        <w:t>přírodě</w:t>
      </w:r>
      <w:r w:rsidRPr="003A4B61">
        <w:rPr>
          <w:rFonts w:asciiTheme="minorHAnsi" w:hAnsiTheme="minorHAnsi"/>
          <w:sz w:val="22"/>
          <w:szCs w:val="22"/>
        </w:rPr>
        <w:t>,</w:t>
      </w:r>
      <w:r>
        <w:rPr>
          <w:rFonts w:asciiTheme="minorHAnsi" w:hAnsiTheme="minorHAnsi"/>
          <w:sz w:val="22"/>
          <w:szCs w:val="22"/>
        </w:rPr>
        <w:t>“ vysvětlila generální ředitelka Národního památkového ústavu Naďa Goryczková.</w:t>
      </w:r>
    </w:p>
    <w:p w:rsidR="003A4B61" w:rsidRDefault="003A4B61" w:rsidP="003A4B61">
      <w:pPr>
        <w:jc w:val="both"/>
        <w:rPr>
          <w:rFonts w:asciiTheme="minorHAnsi" w:hAnsiTheme="minorHAnsi"/>
          <w:sz w:val="22"/>
          <w:szCs w:val="22"/>
        </w:rPr>
      </w:pPr>
    </w:p>
    <w:p w:rsidR="003A4B61" w:rsidRDefault="003A4B61" w:rsidP="003A4B61">
      <w:pPr>
        <w:jc w:val="both"/>
        <w:rPr>
          <w:rFonts w:asciiTheme="minorHAnsi" w:hAnsiTheme="minorHAnsi"/>
          <w:sz w:val="22"/>
          <w:szCs w:val="22"/>
        </w:rPr>
      </w:pPr>
      <w:r>
        <w:rPr>
          <w:rFonts w:asciiTheme="minorHAnsi" w:hAnsiTheme="minorHAnsi"/>
          <w:sz w:val="22"/>
          <w:szCs w:val="22"/>
        </w:rPr>
        <w:t>Dětské hospodářství bude znovu obnoveno a spolu s dalšími prvky drobné zahradní architektury, kapličkou</w:t>
      </w:r>
      <w:r w:rsidRPr="00354B92">
        <w:rPr>
          <w:rFonts w:asciiTheme="minorHAnsi" w:hAnsiTheme="minorHAnsi"/>
          <w:sz w:val="22"/>
          <w:szCs w:val="22"/>
        </w:rPr>
        <w:t>, kuželník</w:t>
      </w:r>
      <w:r>
        <w:rPr>
          <w:rFonts w:asciiTheme="minorHAnsi" w:hAnsiTheme="minorHAnsi"/>
          <w:sz w:val="22"/>
          <w:szCs w:val="22"/>
        </w:rPr>
        <w:t xml:space="preserve">em, voliérou, </w:t>
      </w:r>
      <w:r w:rsidRPr="00354B92">
        <w:rPr>
          <w:rFonts w:asciiTheme="minorHAnsi" w:hAnsiTheme="minorHAnsi"/>
          <w:sz w:val="22"/>
          <w:szCs w:val="22"/>
        </w:rPr>
        <w:t>altán</w:t>
      </w:r>
      <w:r>
        <w:rPr>
          <w:rFonts w:asciiTheme="minorHAnsi" w:hAnsiTheme="minorHAnsi"/>
          <w:sz w:val="22"/>
          <w:szCs w:val="22"/>
        </w:rPr>
        <w:t>em nebo dětským</w:t>
      </w:r>
      <w:r w:rsidRPr="00354B92">
        <w:rPr>
          <w:rFonts w:asciiTheme="minorHAnsi" w:hAnsiTheme="minorHAnsi"/>
          <w:sz w:val="22"/>
          <w:szCs w:val="22"/>
        </w:rPr>
        <w:t xml:space="preserve"> hřiště</w:t>
      </w:r>
      <w:r>
        <w:rPr>
          <w:rFonts w:asciiTheme="minorHAnsi" w:hAnsiTheme="minorHAnsi"/>
          <w:sz w:val="22"/>
          <w:szCs w:val="22"/>
        </w:rPr>
        <w:t>m</w:t>
      </w:r>
      <w:r w:rsidRPr="00354B92">
        <w:rPr>
          <w:rFonts w:asciiTheme="minorHAnsi" w:hAnsiTheme="minorHAnsi"/>
          <w:sz w:val="22"/>
          <w:szCs w:val="22"/>
        </w:rPr>
        <w:t xml:space="preserve"> se při zachování památkových postupů navrátí ke sv</w:t>
      </w:r>
      <w:r>
        <w:rPr>
          <w:rFonts w:asciiTheme="minorHAnsi" w:hAnsiTheme="minorHAnsi"/>
          <w:sz w:val="22"/>
          <w:szCs w:val="22"/>
        </w:rPr>
        <w:t>é původní funkci.</w:t>
      </w:r>
    </w:p>
    <w:p w:rsidR="003A4B61" w:rsidRDefault="003A4B61" w:rsidP="00195C7B">
      <w:pPr>
        <w:jc w:val="both"/>
        <w:rPr>
          <w:rFonts w:asciiTheme="minorHAnsi" w:hAnsiTheme="minorHAnsi"/>
          <w:sz w:val="22"/>
          <w:szCs w:val="22"/>
        </w:rPr>
      </w:pPr>
    </w:p>
    <w:p w:rsidR="00E679EB" w:rsidRDefault="00502911" w:rsidP="00CC11BD">
      <w:pPr>
        <w:jc w:val="both"/>
        <w:rPr>
          <w:rFonts w:asciiTheme="minorHAnsi" w:hAnsiTheme="minorHAnsi"/>
          <w:sz w:val="22"/>
          <w:szCs w:val="22"/>
        </w:rPr>
      </w:pPr>
      <w:r>
        <w:rPr>
          <w:rFonts w:asciiTheme="minorHAnsi" w:hAnsiTheme="minorHAnsi"/>
          <w:sz w:val="22"/>
          <w:szCs w:val="22"/>
        </w:rPr>
        <w:lastRenderedPageBreak/>
        <w:t>„</w:t>
      </w:r>
      <w:r w:rsidR="00CC11BD">
        <w:rPr>
          <w:rFonts w:asciiTheme="minorHAnsi" w:hAnsiTheme="minorHAnsi"/>
          <w:sz w:val="22"/>
          <w:szCs w:val="22"/>
        </w:rPr>
        <w:t xml:space="preserve">Z vlastní zkušenosti vím, že památky nelze jen stavebně renovovat. Pro jejich skutečnou obnovu jim musíte vrátit obsah a naplnění. Park i zámek chceme proto otevřít široké veřejnosti, nabídnout jí kvalitní kulturní a vzdělávací program a také zvýšit bezpečnost celého areálu. </w:t>
      </w:r>
      <w:r w:rsidRPr="003A176A">
        <w:rPr>
          <w:rFonts w:asciiTheme="minorHAnsi" w:hAnsiTheme="minorHAnsi"/>
          <w:sz w:val="22"/>
          <w:szCs w:val="22"/>
        </w:rPr>
        <w:t>Kromě obn</w:t>
      </w:r>
      <w:r w:rsidR="00CC11BD">
        <w:rPr>
          <w:rFonts w:asciiTheme="minorHAnsi" w:hAnsiTheme="minorHAnsi"/>
          <w:sz w:val="22"/>
          <w:szCs w:val="22"/>
        </w:rPr>
        <w:t xml:space="preserve">ovy šlechtické školy v přírodě zde vznikne </w:t>
      </w:r>
      <w:r w:rsidRPr="003A176A">
        <w:rPr>
          <w:rFonts w:asciiTheme="minorHAnsi" w:hAnsiTheme="minorHAnsi"/>
          <w:sz w:val="22"/>
          <w:szCs w:val="22"/>
        </w:rPr>
        <w:t xml:space="preserve">nové kulturní a badatelské centrum a </w:t>
      </w:r>
      <w:r w:rsidR="00CC11BD">
        <w:rPr>
          <w:rFonts w:asciiTheme="minorHAnsi" w:hAnsiTheme="minorHAnsi"/>
          <w:sz w:val="22"/>
          <w:szCs w:val="22"/>
        </w:rPr>
        <w:t xml:space="preserve">jedinečnou událostí jistě bude </w:t>
      </w:r>
      <w:r w:rsidRPr="003A176A">
        <w:rPr>
          <w:rFonts w:asciiTheme="minorHAnsi" w:hAnsiTheme="minorHAnsi"/>
          <w:sz w:val="22"/>
          <w:szCs w:val="22"/>
        </w:rPr>
        <w:t>zpřístupn</w:t>
      </w:r>
      <w:r w:rsidR="00CC11BD">
        <w:rPr>
          <w:rFonts w:asciiTheme="minorHAnsi" w:hAnsiTheme="minorHAnsi"/>
          <w:sz w:val="22"/>
          <w:szCs w:val="22"/>
        </w:rPr>
        <w:t>ění digitalizovaných</w:t>
      </w:r>
      <w:r w:rsidRPr="003A176A">
        <w:rPr>
          <w:rFonts w:asciiTheme="minorHAnsi" w:hAnsiTheme="minorHAnsi"/>
          <w:sz w:val="22"/>
          <w:szCs w:val="22"/>
        </w:rPr>
        <w:t xml:space="preserve"> skleněných negativů koní</w:t>
      </w:r>
      <w:r w:rsidR="00E679EB">
        <w:rPr>
          <w:rFonts w:asciiTheme="minorHAnsi" w:hAnsiTheme="minorHAnsi"/>
          <w:sz w:val="22"/>
          <w:szCs w:val="22"/>
        </w:rPr>
        <w:t xml:space="preserve"> širšímu internetovému publiku,</w:t>
      </w:r>
      <w:r>
        <w:rPr>
          <w:rFonts w:asciiTheme="minorHAnsi" w:hAnsiTheme="minorHAnsi"/>
          <w:sz w:val="22"/>
          <w:szCs w:val="22"/>
        </w:rPr>
        <w:t>“</w:t>
      </w:r>
      <w:r w:rsidR="00E679EB">
        <w:rPr>
          <w:rFonts w:asciiTheme="minorHAnsi" w:hAnsiTheme="minorHAnsi"/>
          <w:sz w:val="22"/>
          <w:szCs w:val="22"/>
        </w:rPr>
        <w:t xml:space="preserve"> doplnila generální ředitelka NPÚ.</w:t>
      </w:r>
    </w:p>
    <w:p w:rsidR="007D78EE" w:rsidRPr="0052566E" w:rsidRDefault="007D78EE" w:rsidP="007D78EE">
      <w:pPr>
        <w:rPr>
          <w:rFonts w:asciiTheme="minorHAnsi" w:hAnsiTheme="minorHAnsi"/>
          <w:sz w:val="22"/>
          <w:szCs w:val="22"/>
        </w:rPr>
      </w:pPr>
    </w:p>
    <w:p w:rsidR="007D78EE" w:rsidRPr="003A176A" w:rsidRDefault="007D78EE" w:rsidP="007D78EE">
      <w:pPr>
        <w:jc w:val="both"/>
        <w:rPr>
          <w:rFonts w:asciiTheme="minorHAnsi" w:hAnsiTheme="minorHAnsi"/>
          <w:b/>
          <w:sz w:val="22"/>
          <w:szCs w:val="22"/>
        </w:rPr>
      </w:pPr>
      <w:r w:rsidRPr="0052566E">
        <w:rPr>
          <w:rFonts w:asciiTheme="minorHAnsi" w:hAnsiTheme="minorHAnsi"/>
          <w:color w:val="000000"/>
          <w:sz w:val="22"/>
          <w:szCs w:val="22"/>
        </w:rPr>
        <w:t xml:space="preserve">Původně gotická tvrz </w:t>
      </w:r>
      <w:r w:rsidR="000C5892">
        <w:rPr>
          <w:rFonts w:asciiTheme="minorHAnsi" w:hAnsiTheme="minorHAnsi"/>
          <w:color w:val="000000"/>
          <w:sz w:val="22"/>
          <w:szCs w:val="22"/>
        </w:rPr>
        <w:t xml:space="preserve">ve Slatiňanech </w:t>
      </w:r>
      <w:r w:rsidRPr="0052566E">
        <w:rPr>
          <w:rFonts w:asciiTheme="minorHAnsi" w:hAnsiTheme="minorHAnsi"/>
          <w:color w:val="000000"/>
          <w:sz w:val="22"/>
          <w:szCs w:val="22"/>
        </w:rPr>
        <w:t xml:space="preserve">během staletí několikrát změnila svoji podobu, nejprve v renesanční, později v barokní zámek. Největšího rozkvětu však dosáhly Slatiňany za </w:t>
      </w:r>
      <w:proofErr w:type="spellStart"/>
      <w:r w:rsidRPr="0052566E">
        <w:rPr>
          <w:rFonts w:asciiTheme="minorHAnsi" w:hAnsiTheme="minorHAnsi"/>
          <w:color w:val="000000"/>
          <w:sz w:val="22"/>
          <w:szCs w:val="22"/>
        </w:rPr>
        <w:t>Auerspergů</w:t>
      </w:r>
      <w:proofErr w:type="spellEnd"/>
      <w:r w:rsidRPr="0052566E">
        <w:rPr>
          <w:rFonts w:asciiTheme="minorHAnsi" w:hAnsiTheme="minorHAnsi"/>
          <w:color w:val="000000"/>
          <w:sz w:val="22"/>
          <w:szCs w:val="22"/>
        </w:rPr>
        <w:t xml:space="preserve"> v letech 1746–1942. Pro pět generací této knížecí rodiny představovaly Slatiňany místo vhodné k odpočinku, relaxaci a šlechtickým kratochvílím, zejména spojených s koňmi, ať to byl lov či později dostihy. Slatiňanský zámek tak vedle městských paláců, reprezentativního zámku ve Žlebech či statků v Rakousku nebo Itálii plnil funkci venkovského rodinného a loveckého sídla.</w:t>
      </w:r>
    </w:p>
    <w:p w:rsidR="007D78EE" w:rsidRPr="0052566E" w:rsidRDefault="007D78EE" w:rsidP="007D78EE">
      <w:pPr>
        <w:jc w:val="both"/>
        <w:rPr>
          <w:rFonts w:asciiTheme="minorHAnsi" w:hAnsiTheme="minorHAnsi"/>
          <w:color w:val="000000"/>
          <w:sz w:val="22"/>
          <w:szCs w:val="22"/>
        </w:rPr>
      </w:pPr>
    </w:p>
    <w:p w:rsidR="007D78EE" w:rsidRPr="0052566E" w:rsidRDefault="007D78EE" w:rsidP="007D78EE">
      <w:pPr>
        <w:jc w:val="both"/>
        <w:rPr>
          <w:rFonts w:asciiTheme="minorHAnsi" w:hAnsiTheme="minorHAnsi"/>
          <w:color w:val="000000"/>
          <w:sz w:val="22"/>
          <w:szCs w:val="22"/>
        </w:rPr>
      </w:pPr>
      <w:r w:rsidRPr="0052566E">
        <w:rPr>
          <w:rFonts w:asciiTheme="minorHAnsi" w:hAnsiTheme="minorHAnsi"/>
          <w:color w:val="000000"/>
          <w:sz w:val="22"/>
          <w:szCs w:val="22"/>
        </w:rPr>
        <w:t xml:space="preserve">Nejvýznamnějším majitelem byl František Josef </w:t>
      </w:r>
      <w:proofErr w:type="spellStart"/>
      <w:r w:rsidRPr="0052566E">
        <w:rPr>
          <w:rFonts w:asciiTheme="minorHAnsi" w:hAnsiTheme="minorHAnsi"/>
          <w:color w:val="000000"/>
          <w:sz w:val="22"/>
          <w:szCs w:val="22"/>
        </w:rPr>
        <w:t>Auersperg</w:t>
      </w:r>
      <w:proofErr w:type="spellEnd"/>
      <w:r w:rsidRPr="0052566E">
        <w:rPr>
          <w:rFonts w:asciiTheme="minorHAnsi" w:hAnsiTheme="minorHAnsi"/>
          <w:color w:val="000000"/>
          <w:sz w:val="22"/>
          <w:szCs w:val="22"/>
        </w:rPr>
        <w:t xml:space="preserve">, který si zámek velmi oblíbil a s rodinou zde pravidelně trávil letní měsíce. Zámek nechal nejen bohatě zařídit, ale i důkladně modernizovat, takže v něm nechybí koupelny či toalety. Kromě reprezentačních pokojů v patře jsou k vidění unikátní prostory  kuchyně, umývárny a kotelny v suterénu. </w:t>
      </w:r>
    </w:p>
    <w:p w:rsidR="007D78EE" w:rsidRPr="0052566E" w:rsidRDefault="007D78EE" w:rsidP="007D78EE">
      <w:pPr>
        <w:jc w:val="both"/>
        <w:rPr>
          <w:rFonts w:asciiTheme="minorHAnsi" w:hAnsiTheme="minorHAnsi"/>
          <w:color w:val="000000"/>
          <w:sz w:val="22"/>
          <w:szCs w:val="22"/>
        </w:rPr>
      </w:pPr>
    </w:p>
    <w:p w:rsidR="007D78EE" w:rsidRDefault="007D78EE" w:rsidP="007D78EE">
      <w:pPr>
        <w:jc w:val="both"/>
        <w:rPr>
          <w:rFonts w:asciiTheme="minorHAnsi" w:hAnsiTheme="minorHAnsi"/>
          <w:sz w:val="22"/>
          <w:szCs w:val="22"/>
        </w:rPr>
      </w:pPr>
      <w:r w:rsidRPr="0052566E">
        <w:rPr>
          <w:rFonts w:asciiTheme="minorHAnsi" w:hAnsiTheme="minorHAnsi"/>
          <w:sz w:val="22"/>
          <w:szCs w:val="22"/>
        </w:rPr>
        <w:t xml:space="preserve">Idylické prostředí zámku doplňoval anglický park s řadou drobných staveb, např. jezírko, roubené chaloupky tzv. dětského hospodářství, kde se zámecké děti učily správně hospodařit, nebo tenisový kurt. Po vymření rodiny </w:t>
      </w:r>
      <w:proofErr w:type="spellStart"/>
      <w:r w:rsidRPr="0052566E">
        <w:rPr>
          <w:rFonts w:asciiTheme="minorHAnsi" w:hAnsiTheme="minorHAnsi"/>
          <w:sz w:val="22"/>
          <w:szCs w:val="22"/>
        </w:rPr>
        <w:t>Auerspergů</w:t>
      </w:r>
      <w:proofErr w:type="spellEnd"/>
      <w:r w:rsidRPr="0052566E">
        <w:rPr>
          <w:rFonts w:asciiTheme="minorHAnsi" w:hAnsiTheme="minorHAnsi"/>
          <w:sz w:val="22"/>
          <w:szCs w:val="22"/>
        </w:rPr>
        <w:t xml:space="preserve"> zdědil Slatiňany Karel </w:t>
      </w:r>
      <w:proofErr w:type="spellStart"/>
      <w:r w:rsidRPr="0052566E">
        <w:rPr>
          <w:rFonts w:asciiTheme="minorHAnsi" w:hAnsiTheme="minorHAnsi"/>
          <w:sz w:val="22"/>
          <w:szCs w:val="22"/>
        </w:rPr>
        <w:t>Trauttmansdorff</w:t>
      </w:r>
      <w:proofErr w:type="spellEnd"/>
      <w:r w:rsidRPr="0052566E">
        <w:rPr>
          <w:rFonts w:asciiTheme="minorHAnsi" w:hAnsiTheme="minorHAnsi"/>
          <w:sz w:val="22"/>
          <w:szCs w:val="22"/>
        </w:rPr>
        <w:t xml:space="preserve">, kterému byl zámek zabaven v roce 1945. Zámek byl nakonec přes různé peripetie zpřístupněn návštěvníkům jako hipologické muzeum. Po stavební stránce stály Slatiňany v poválečném období stranou většího zájmu i investic, některé části zámecké budovy byly dokonce zbourány. V roce 2001 se Slatiňany dočkaly prohlášení za národní kulturní památku, navíc jako součást krajinné památkové zóny, která podtrhuje důležitost krajinných úprav prováděných zdejšími majiteli. </w:t>
      </w:r>
    </w:p>
    <w:p w:rsidR="007D78EE" w:rsidRDefault="007D78EE" w:rsidP="007D78EE">
      <w:pPr>
        <w:jc w:val="both"/>
        <w:rPr>
          <w:rFonts w:asciiTheme="minorHAnsi" w:hAnsiTheme="minorHAnsi"/>
          <w:sz w:val="22"/>
          <w:szCs w:val="22"/>
        </w:rPr>
      </w:pPr>
    </w:p>
    <w:p w:rsidR="00B90158" w:rsidRPr="00CC11BD" w:rsidRDefault="00B90158" w:rsidP="00B90158">
      <w:pPr>
        <w:jc w:val="both"/>
        <w:rPr>
          <w:rFonts w:asciiTheme="minorHAnsi" w:hAnsiTheme="minorHAnsi"/>
          <w:sz w:val="22"/>
          <w:szCs w:val="22"/>
        </w:rPr>
      </w:pPr>
      <w:r w:rsidRPr="00CC11BD">
        <w:rPr>
          <w:rFonts w:asciiTheme="minorHAnsi" w:hAnsiTheme="minorHAnsi"/>
          <w:sz w:val="22"/>
          <w:szCs w:val="22"/>
        </w:rPr>
        <w:t xml:space="preserve">NPÚ se v současné době uchází o prostředky z IROP celkem 6 projekty v celkové výši 617,5 milionu korun, přičemž evropská dotace by převýšila půl miliardy korun. Dalším úspěšným projektem (rozhodnuto o přidělení dotace) je v tuto chvíli obnova vrchnostenské okrasné zahrady na hradě Pernštejně (slavnostní zahájení 9. února 2017), na další rozhodnutí </w:t>
      </w:r>
      <w:r w:rsidRPr="00E679EB">
        <w:rPr>
          <w:rFonts w:asciiTheme="minorHAnsi" w:hAnsiTheme="minorHAnsi"/>
          <w:sz w:val="22"/>
          <w:szCs w:val="22"/>
        </w:rPr>
        <w:t>NPÚ čeká. Podané žádosti se týkají selského dvora U Matoušů v Plzni, kláštera Kladruby u Stříbra</w:t>
      </w:r>
      <w:r>
        <w:rPr>
          <w:rFonts w:asciiTheme="minorHAnsi" w:hAnsiTheme="minorHAnsi"/>
          <w:sz w:val="22"/>
          <w:szCs w:val="22"/>
        </w:rPr>
        <w:t xml:space="preserve"> a zámků </w:t>
      </w:r>
      <w:r w:rsidRPr="00E679EB">
        <w:rPr>
          <w:rFonts w:asciiTheme="minorHAnsi" w:hAnsiTheme="minorHAnsi"/>
          <w:sz w:val="22"/>
          <w:szCs w:val="22"/>
        </w:rPr>
        <w:t xml:space="preserve">Vimperk </w:t>
      </w:r>
      <w:r>
        <w:rPr>
          <w:rFonts w:asciiTheme="minorHAnsi" w:hAnsiTheme="minorHAnsi"/>
          <w:sz w:val="22"/>
          <w:szCs w:val="22"/>
        </w:rPr>
        <w:t>a Náchod</w:t>
      </w:r>
      <w:r w:rsidRPr="00E679EB">
        <w:rPr>
          <w:rFonts w:asciiTheme="minorHAnsi" w:hAnsiTheme="minorHAnsi"/>
          <w:sz w:val="22"/>
          <w:szCs w:val="22"/>
        </w:rPr>
        <w:t>.</w:t>
      </w:r>
    </w:p>
    <w:p w:rsidR="007D78EE" w:rsidRPr="00B31465" w:rsidRDefault="007D78EE" w:rsidP="000C3C7A">
      <w:pPr>
        <w:jc w:val="both"/>
        <w:rPr>
          <w:rFonts w:asciiTheme="minorHAnsi" w:hAnsiTheme="minorHAnsi" w:cstheme="minorHAnsi"/>
          <w:sz w:val="22"/>
          <w:szCs w:val="22"/>
        </w:rPr>
      </w:pPr>
    </w:p>
    <w:p w:rsidR="00F97723" w:rsidRPr="00C104A6" w:rsidRDefault="00F97723" w:rsidP="00C104A6">
      <w:pPr>
        <w:tabs>
          <w:tab w:val="left" w:pos="2258"/>
        </w:tabs>
        <w:jc w:val="both"/>
        <w:rPr>
          <w:rFonts w:asciiTheme="minorHAnsi" w:hAnsiTheme="minorHAnsi" w:cstheme="minorHAnsi"/>
          <w:sz w:val="20"/>
          <w:szCs w:val="20"/>
        </w:rPr>
      </w:pPr>
    </w:p>
    <w:p w:rsidR="00C104A6" w:rsidRPr="00C104A6" w:rsidRDefault="00B31465" w:rsidP="00C104A6">
      <w:pPr>
        <w:pBdr>
          <w:bottom w:val="single" w:sz="6" w:space="1" w:color="auto"/>
        </w:pBdr>
        <w:jc w:val="both"/>
        <w:rPr>
          <w:rFonts w:asciiTheme="minorHAnsi" w:hAnsiTheme="minorHAnsi" w:cstheme="minorHAnsi"/>
          <w:sz w:val="20"/>
          <w:szCs w:val="20"/>
        </w:rPr>
      </w:pPr>
      <w:r w:rsidRPr="00C104A6">
        <w:rPr>
          <w:rFonts w:asciiTheme="minorHAnsi" w:hAnsiTheme="minorHAnsi" w:cstheme="minorHAnsi"/>
          <w:b/>
          <w:sz w:val="20"/>
          <w:szCs w:val="20"/>
        </w:rPr>
        <w:t>Národní památkový ústav</w:t>
      </w:r>
      <w:r w:rsidRPr="00C104A6">
        <w:rPr>
          <w:rFonts w:asciiTheme="minorHAnsi" w:hAnsiTheme="minorHAnsi" w:cstheme="minorHAnsi"/>
          <w:sz w:val="20"/>
          <w:szCs w:val="20"/>
        </w:rPr>
        <w:t xml:space="preserve"> je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0047704B" w:rsidRPr="0047704B">
        <w:rPr>
          <w:rFonts w:asciiTheme="minorHAnsi" w:hAnsiTheme="minorHAnsi" w:cstheme="minorHAnsi"/>
          <w:sz w:val="20"/>
          <w:szCs w:val="20"/>
        </w:rPr>
        <w:t>Jako vědecká a výzkumná organizace se Národní památkový ústav podílí na mnoha projektech, plní výzkumné úkoly, poskytuje odborné vzdělávání v obl</w:t>
      </w:r>
      <w:r w:rsidR="00E679EB">
        <w:rPr>
          <w:rFonts w:asciiTheme="minorHAnsi" w:hAnsiTheme="minorHAnsi" w:cstheme="minorHAnsi"/>
          <w:sz w:val="20"/>
          <w:szCs w:val="20"/>
        </w:rPr>
        <w:t>asti památkové péče a vyvíjí</w:t>
      </w:r>
      <w:r w:rsidR="003F1CAA">
        <w:rPr>
          <w:rFonts w:asciiTheme="minorHAnsi" w:hAnsiTheme="minorHAnsi" w:cstheme="minorHAnsi"/>
          <w:sz w:val="20"/>
          <w:szCs w:val="20"/>
        </w:rPr>
        <w:t xml:space="preserve"> publikační činnost</w:t>
      </w:r>
      <w:r w:rsidR="0047704B" w:rsidRPr="0047704B">
        <w:rPr>
          <w:rFonts w:asciiTheme="minorHAnsi" w:hAnsiTheme="minorHAnsi" w:cstheme="minorHAnsi"/>
          <w:sz w:val="20"/>
          <w:szCs w:val="20"/>
        </w:rPr>
        <w:t xml:space="preserve">. </w:t>
      </w:r>
      <w:r w:rsidR="00C104A6" w:rsidRPr="00C104A6">
        <w:rPr>
          <w:rFonts w:asciiTheme="minorHAnsi" w:hAnsiTheme="minorHAnsi" w:cstheme="minorHAnsi"/>
          <w:sz w:val="20"/>
          <w:szCs w:val="20"/>
        </w:rPr>
        <w:t>Vedle toho spravuje více než sto nem</w:t>
      </w:r>
      <w:r w:rsidR="003F1CAA">
        <w:rPr>
          <w:rFonts w:asciiTheme="minorHAnsi" w:hAnsiTheme="minorHAnsi" w:cstheme="minorHAnsi"/>
          <w:sz w:val="20"/>
          <w:szCs w:val="20"/>
        </w:rPr>
        <w:t xml:space="preserve">ovitých památek v majetku státu, </w:t>
      </w:r>
      <w:r w:rsidR="00C104A6" w:rsidRPr="00C104A6">
        <w:rPr>
          <w:rFonts w:asciiTheme="minorHAnsi" w:hAnsiTheme="minorHAnsi" w:cstheme="minorHAnsi"/>
          <w:sz w:val="20"/>
          <w:szCs w:val="20"/>
        </w:rPr>
        <w:t xml:space="preserve">z nichž většina je </w:t>
      </w:r>
      <w:hyperlink r:id="rId7" w:history="1">
        <w:r w:rsidR="00C104A6" w:rsidRPr="00C104A6">
          <w:rPr>
            <w:rFonts w:asciiTheme="minorHAnsi" w:hAnsiTheme="minorHAnsi" w:cstheme="minorHAnsi"/>
            <w:sz w:val="20"/>
            <w:szCs w:val="20"/>
          </w:rPr>
          <w:t>přístupná</w:t>
        </w:r>
      </w:hyperlink>
      <w:r w:rsidR="00C104A6" w:rsidRPr="00C104A6">
        <w:rPr>
          <w:rFonts w:asciiTheme="minorHAnsi" w:hAnsiTheme="minorHAnsi" w:cstheme="minorHAnsi"/>
          <w:sz w:val="20"/>
          <w:szCs w:val="20"/>
        </w:rPr>
        <w:t xml:space="preserve"> veřejnosti. </w:t>
      </w:r>
    </w:p>
    <w:p w:rsidR="00B31465" w:rsidRPr="00B31465" w:rsidRDefault="00B31465" w:rsidP="00B31465">
      <w:pPr>
        <w:pBdr>
          <w:bottom w:val="single" w:sz="6" w:space="1" w:color="auto"/>
        </w:pBdr>
        <w:rPr>
          <w:rFonts w:asciiTheme="minorHAnsi" w:hAnsiTheme="minorHAnsi" w:cstheme="minorHAnsi"/>
          <w:sz w:val="20"/>
        </w:rPr>
      </w:pPr>
    </w:p>
    <w:p w:rsidR="00B90158" w:rsidRDefault="00B90158" w:rsidP="00B31465">
      <w:pPr>
        <w:rPr>
          <w:rFonts w:asciiTheme="minorHAnsi" w:hAnsiTheme="minorHAnsi" w:cstheme="minorHAnsi"/>
          <w:sz w:val="20"/>
          <w:szCs w:val="20"/>
        </w:rPr>
      </w:pPr>
    </w:p>
    <w:p w:rsidR="00B31465" w:rsidRPr="00B31465" w:rsidRDefault="00B31465" w:rsidP="00B31465">
      <w:pPr>
        <w:rPr>
          <w:rFonts w:asciiTheme="minorHAnsi" w:hAnsiTheme="minorHAnsi" w:cstheme="minorHAnsi"/>
          <w:sz w:val="20"/>
          <w:szCs w:val="20"/>
        </w:rPr>
      </w:pPr>
      <w:r w:rsidRPr="00B31465">
        <w:rPr>
          <w:rFonts w:asciiTheme="minorHAnsi" w:hAnsiTheme="minorHAnsi" w:cstheme="minorHAnsi"/>
          <w:sz w:val="20"/>
          <w:szCs w:val="20"/>
        </w:rPr>
        <w:t>Kontakt:</w:t>
      </w:r>
    </w:p>
    <w:p w:rsidR="00B31465" w:rsidRPr="00B31465" w:rsidRDefault="000C3C7A" w:rsidP="00B31465">
      <w:pPr>
        <w:rPr>
          <w:rFonts w:asciiTheme="minorHAnsi" w:hAnsiTheme="minorHAnsi" w:cstheme="minorHAnsi"/>
          <w:color w:val="000000"/>
          <w:sz w:val="20"/>
          <w:szCs w:val="20"/>
        </w:rPr>
      </w:pPr>
      <w:r>
        <w:rPr>
          <w:rFonts w:asciiTheme="minorHAnsi" w:hAnsiTheme="minorHAnsi" w:cstheme="minorHAnsi"/>
          <w:sz w:val="20"/>
          <w:szCs w:val="20"/>
        </w:rPr>
        <w:t>Mgr. Jan Cieslar, tiskový</w:t>
      </w:r>
      <w:r w:rsidR="00B31465" w:rsidRPr="00B31465">
        <w:rPr>
          <w:rFonts w:asciiTheme="minorHAnsi" w:hAnsiTheme="minorHAnsi" w:cstheme="minorHAnsi"/>
          <w:sz w:val="20"/>
          <w:szCs w:val="20"/>
        </w:rPr>
        <w:t xml:space="preserve"> mluvčí NPÚ, tel. +420 257 010 206, +420 724 511 225, </w:t>
      </w:r>
      <w:hyperlink r:id="rId8" w:history="1">
        <w:r w:rsidRPr="00951AB7">
          <w:rPr>
            <w:rStyle w:val="Hypertextovodkaz"/>
            <w:rFonts w:asciiTheme="minorHAnsi" w:hAnsiTheme="minorHAnsi" w:cstheme="minorHAnsi"/>
            <w:sz w:val="20"/>
            <w:szCs w:val="20"/>
          </w:rPr>
          <w:t>cieslar.jan@npu.cz</w:t>
        </w:r>
      </w:hyperlink>
    </w:p>
    <w:p w:rsidR="004E036F" w:rsidRDefault="004E036F">
      <w:pPr>
        <w:rPr>
          <w:rFonts w:asciiTheme="minorHAnsi" w:hAnsiTheme="minorHAnsi" w:cstheme="minorHAnsi"/>
          <w:sz w:val="20"/>
          <w:szCs w:val="20"/>
        </w:rPr>
      </w:pPr>
    </w:p>
    <w:sectPr w:rsidR="004E036F" w:rsidSect="000A7088">
      <w:footerReference w:type="default" r:id="rId9"/>
      <w:headerReference w:type="first" r:id="rId10"/>
      <w:footerReference w:type="first" r:id="rId11"/>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6F3" w:rsidRDefault="00E606F3">
      <w:r>
        <w:separator/>
      </w:r>
    </w:p>
  </w:endnote>
  <w:endnote w:type="continuationSeparator" w:id="0">
    <w:p w:rsidR="00E606F3" w:rsidRDefault="00E6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695C9B" w:rsidRPr="007044E1" w:rsidRDefault="00695C9B">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695C9B" w:rsidRPr="007044E1" w:rsidRDefault="00695C9B"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695C9B" w:rsidRPr="00330A8D" w:rsidRDefault="00695C9B">
    <w:pPr>
      <w:pStyle w:val="Zpat"/>
      <w:rPr>
        <w:rFonts w:ascii="Arial" w:hAnsi="Arial"/>
        <w:color w:val="00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6F3" w:rsidRDefault="00E606F3">
      <w:r>
        <w:separator/>
      </w:r>
    </w:p>
  </w:footnote>
  <w:footnote w:type="continuationSeparator" w:id="0">
    <w:p w:rsidR="00E606F3" w:rsidRDefault="00E60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A4" w:rsidRDefault="000C3C7A" w:rsidP="006E00AE">
    <w:pPr>
      <w:pStyle w:val="Zhlav"/>
      <w:tabs>
        <w:tab w:val="clear" w:pos="4536"/>
      </w:tabs>
      <w:ind w:left="-426"/>
      <w:rPr>
        <w:noProof/>
      </w:rPr>
    </w:pPr>
    <w:r>
      <w:rPr>
        <w:noProof/>
      </w:rPr>
      <w:drawing>
        <wp:anchor distT="0" distB="0" distL="114300" distR="114300" simplePos="0" relativeHeight="251658240" behindDoc="0" locked="0" layoutInCell="1" allowOverlap="1">
          <wp:simplePos x="0" y="0"/>
          <wp:positionH relativeFrom="column">
            <wp:posOffset>-481330</wp:posOffset>
          </wp:positionH>
          <wp:positionV relativeFrom="paragraph">
            <wp:posOffset>87630</wp:posOffset>
          </wp:positionV>
          <wp:extent cx="6781800" cy="647700"/>
          <wp:effectExtent l="19050" t="0" r="0" b="0"/>
          <wp:wrapSquare wrapText="bothSides"/>
          <wp:docPr id="4" name="obrázek 1" descr="IROP MMR MKCR NPU 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OP MMR MKCR NPU clr"/>
                  <pic:cNvPicPr>
                    <a:picLocks noChangeAspect="1" noChangeArrowheads="1"/>
                  </pic:cNvPicPr>
                </pic:nvPicPr>
                <pic:blipFill>
                  <a:blip r:embed="rId1"/>
                  <a:srcRect/>
                  <a:stretch>
                    <a:fillRect/>
                  </a:stretch>
                </pic:blipFill>
                <pic:spPr bwMode="auto">
                  <a:xfrm>
                    <a:off x="0" y="0"/>
                    <a:ext cx="6781800" cy="647700"/>
                  </a:xfrm>
                  <a:prstGeom prst="rect">
                    <a:avLst/>
                  </a:prstGeom>
                  <a:noFill/>
                  <a:ln w="9525">
                    <a:noFill/>
                    <a:miter lim="800000"/>
                    <a:headEnd/>
                    <a:tailEnd/>
                  </a:ln>
                </pic:spPr>
              </pic:pic>
            </a:graphicData>
          </a:graphic>
        </wp:anchor>
      </w:drawing>
    </w:r>
    <w:r w:rsidR="00E125A4">
      <w:rPr>
        <w:noProof/>
      </w:rPr>
      <w:t xml:space="preserve">  </w:t>
    </w:r>
  </w:p>
  <w:p w:rsidR="00E125A4" w:rsidRDefault="00E125A4" w:rsidP="006E00AE">
    <w:pPr>
      <w:pStyle w:val="Zhlav"/>
      <w:tabs>
        <w:tab w:val="clear" w:pos="4536"/>
      </w:tabs>
      <w:ind w:left="-426"/>
      <w:rPr>
        <w:noProof/>
      </w:rPr>
    </w:pPr>
  </w:p>
  <w:p w:rsidR="00695C9B" w:rsidRDefault="00695C9B" w:rsidP="006E00AE">
    <w:pPr>
      <w:pStyle w:val="Zhlav"/>
      <w:tabs>
        <w:tab w:val="clear" w:pos="4536"/>
      </w:tabs>
      <w:ind w:left="-426"/>
    </w:pPr>
    <w:r>
      <w:tab/>
    </w:r>
    <w:r>
      <w:tab/>
    </w:r>
  </w:p>
  <w:p w:rsidR="00695C9B" w:rsidRPr="00B97682" w:rsidRDefault="00695C9B" w:rsidP="00B97682">
    <w:pPr>
      <w:pStyle w:val="Zhlav"/>
    </w:pPr>
    <w:r>
      <w:rPr>
        <w:noProof/>
      </w:rPr>
      <w:drawing>
        <wp:inline distT="0" distB="0" distL="0" distR="0">
          <wp:extent cx="5705475" cy="5705475"/>
          <wp:effectExtent l="19050" t="0" r="9525" b="0"/>
          <wp:docPr id="3" name="obrázek 2" descr="npu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pu_barva"/>
                  <pic:cNvPicPr>
                    <a:picLocks noChangeAspect="1" noChangeArrowheads="1"/>
                  </pic:cNvPicPr>
                </pic:nvPicPr>
                <pic:blipFill>
                  <a:blip r:embed="rId2"/>
                  <a:srcRect/>
                  <a:stretch>
                    <a:fillRect/>
                  </a:stretch>
                </pic:blipFill>
                <pic:spPr bwMode="auto">
                  <a:xfrm>
                    <a:off x="0" y="0"/>
                    <a:ext cx="5705475" cy="5705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3"/>
  </w:num>
  <w:num w:numId="4">
    <w:abstractNumId w:val="1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0"/>
  </w:num>
  <w:num w:numId="14">
    <w:abstractNumId w:val="0"/>
  </w:num>
  <w:num w:numId="15">
    <w:abstractNumId w:val="4"/>
  </w:num>
  <w:num w:numId="16">
    <w:abstractNumId w:val="17"/>
  </w:num>
  <w:num w:numId="17">
    <w:abstractNumId w:val="8"/>
  </w:num>
  <w:num w:numId="18">
    <w:abstractNumId w:val="5"/>
  </w:num>
  <w:num w:numId="19">
    <w:abstractNumId w:val="1"/>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7BA3"/>
    <w:rsid w:val="000027B5"/>
    <w:rsid w:val="000037D1"/>
    <w:rsid w:val="00005301"/>
    <w:rsid w:val="000058B4"/>
    <w:rsid w:val="000127F7"/>
    <w:rsid w:val="00012BC3"/>
    <w:rsid w:val="000130DA"/>
    <w:rsid w:val="00015F11"/>
    <w:rsid w:val="000235AF"/>
    <w:rsid w:val="000253ED"/>
    <w:rsid w:val="00034F42"/>
    <w:rsid w:val="00043A75"/>
    <w:rsid w:val="00044DEF"/>
    <w:rsid w:val="00052197"/>
    <w:rsid w:val="00054E25"/>
    <w:rsid w:val="00054E2F"/>
    <w:rsid w:val="00057C4B"/>
    <w:rsid w:val="00065692"/>
    <w:rsid w:val="000657B4"/>
    <w:rsid w:val="000658B9"/>
    <w:rsid w:val="00065F2B"/>
    <w:rsid w:val="0006626E"/>
    <w:rsid w:val="000750D9"/>
    <w:rsid w:val="00076243"/>
    <w:rsid w:val="0008290E"/>
    <w:rsid w:val="000849E9"/>
    <w:rsid w:val="00085C90"/>
    <w:rsid w:val="00087345"/>
    <w:rsid w:val="00093493"/>
    <w:rsid w:val="000938EF"/>
    <w:rsid w:val="00095B21"/>
    <w:rsid w:val="000A2AA4"/>
    <w:rsid w:val="000A4AED"/>
    <w:rsid w:val="000A7088"/>
    <w:rsid w:val="000A71DE"/>
    <w:rsid w:val="000A7962"/>
    <w:rsid w:val="000B0C87"/>
    <w:rsid w:val="000B19BA"/>
    <w:rsid w:val="000B4272"/>
    <w:rsid w:val="000B55D9"/>
    <w:rsid w:val="000B78FF"/>
    <w:rsid w:val="000C0F40"/>
    <w:rsid w:val="000C1B34"/>
    <w:rsid w:val="000C3C7A"/>
    <w:rsid w:val="000C57E3"/>
    <w:rsid w:val="000C5892"/>
    <w:rsid w:val="000C65D6"/>
    <w:rsid w:val="000D21D6"/>
    <w:rsid w:val="000D3929"/>
    <w:rsid w:val="000D39C8"/>
    <w:rsid w:val="000F2AEE"/>
    <w:rsid w:val="00102D9E"/>
    <w:rsid w:val="0010422C"/>
    <w:rsid w:val="001049DA"/>
    <w:rsid w:val="00114333"/>
    <w:rsid w:val="00116271"/>
    <w:rsid w:val="00123F75"/>
    <w:rsid w:val="001469AF"/>
    <w:rsid w:val="001472AE"/>
    <w:rsid w:val="001504EB"/>
    <w:rsid w:val="00150C9F"/>
    <w:rsid w:val="001705AF"/>
    <w:rsid w:val="00170AB2"/>
    <w:rsid w:val="00170C64"/>
    <w:rsid w:val="00170F90"/>
    <w:rsid w:val="00173C47"/>
    <w:rsid w:val="00176756"/>
    <w:rsid w:val="0018088A"/>
    <w:rsid w:val="00180B7F"/>
    <w:rsid w:val="001810BA"/>
    <w:rsid w:val="00184A3A"/>
    <w:rsid w:val="00186A3E"/>
    <w:rsid w:val="00186B0B"/>
    <w:rsid w:val="0019121D"/>
    <w:rsid w:val="00191980"/>
    <w:rsid w:val="001922C3"/>
    <w:rsid w:val="00195C7B"/>
    <w:rsid w:val="00196363"/>
    <w:rsid w:val="00197F36"/>
    <w:rsid w:val="001A048B"/>
    <w:rsid w:val="001A16E3"/>
    <w:rsid w:val="001A44BF"/>
    <w:rsid w:val="001A4BA8"/>
    <w:rsid w:val="001A5654"/>
    <w:rsid w:val="001A59D5"/>
    <w:rsid w:val="001A6E7E"/>
    <w:rsid w:val="001B009D"/>
    <w:rsid w:val="001B4B19"/>
    <w:rsid w:val="001B4C41"/>
    <w:rsid w:val="001D2A7C"/>
    <w:rsid w:val="001D3B09"/>
    <w:rsid w:val="001D4CA7"/>
    <w:rsid w:val="001E1425"/>
    <w:rsid w:val="001E400A"/>
    <w:rsid w:val="001E4C24"/>
    <w:rsid w:val="001E7098"/>
    <w:rsid w:val="001E7405"/>
    <w:rsid w:val="001F0EC2"/>
    <w:rsid w:val="001F251B"/>
    <w:rsid w:val="001F289F"/>
    <w:rsid w:val="001F4706"/>
    <w:rsid w:val="001F6C07"/>
    <w:rsid w:val="00202881"/>
    <w:rsid w:val="00203630"/>
    <w:rsid w:val="00210AB3"/>
    <w:rsid w:val="0021111A"/>
    <w:rsid w:val="00212804"/>
    <w:rsid w:val="00213F39"/>
    <w:rsid w:val="00215087"/>
    <w:rsid w:val="00217D52"/>
    <w:rsid w:val="002234C7"/>
    <w:rsid w:val="00225F14"/>
    <w:rsid w:val="00232AF3"/>
    <w:rsid w:val="00240006"/>
    <w:rsid w:val="00241533"/>
    <w:rsid w:val="00245F30"/>
    <w:rsid w:val="0025044D"/>
    <w:rsid w:val="00251ED9"/>
    <w:rsid w:val="00251FAC"/>
    <w:rsid w:val="00253AFE"/>
    <w:rsid w:val="002566E8"/>
    <w:rsid w:val="002601BC"/>
    <w:rsid w:val="00261A53"/>
    <w:rsid w:val="002628E8"/>
    <w:rsid w:val="00271C42"/>
    <w:rsid w:val="00271EFE"/>
    <w:rsid w:val="002731EB"/>
    <w:rsid w:val="0027508C"/>
    <w:rsid w:val="0028034B"/>
    <w:rsid w:val="00284387"/>
    <w:rsid w:val="00285671"/>
    <w:rsid w:val="002917CD"/>
    <w:rsid w:val="00294A33"/>
    <w:rsid w:val="00294EB5"/>
    <w:rsid w:val="00297B09"/>
    <w:rsid w:val="002A16B3"/>
    <w:rsid w:val="002A1AAA"/>
    <w:rsid w:val="002A1DDF"/>
    <w:rsid w:val="002A2563"/>
    <w:rsid w:val="002A6D61"/>
    <w:rsid w:val="002B0B0D"/>
    <w:rsid w:val="002B5F1F"/>
    <w:rsid w:val="002B778C"/>
    <w:rsid w:val="002C775E"/>
    <w:rsid w:val="002D38DB"/>
    <w:rsid w:val="002D6130"/>
    <w:rsid w:val="002D6344"/>
    <w:rsid w:val="002E3033"/>
    <w:rsid w:val="002F07DA"/>
    <w:rsid w:val="002F392B"/>
    <w:rsid w:val="002F4DB8"/>
    <w:rsid w:val="002F5049"/>
    <w:rsid w:val="00303B1E"/>
    <w:rsid w:val="00304FBA"/>
    <w:rsid w:val="00305DF0"/>
    <w:rsid w:val="00310D28"/>
    <w:rsid w:val="0031628D"/>
    <w:rsid w:val="00317E0D"/>
    <w:rsid w:val="00321D7F"/>
    <w:rsid w:val="00330A8D"/>
    <w:rsid w:val="00333848"/>
    <w:rsid w:val="00333F90"/>
    <w:rsid w:val="00335E71"/>
    <w:rsid w:val="00336C5B"/>
    <w:rsid w:val="00336D5E"/>
    <w:rsid w:val="00340461"/>
    <w:rsid w:val="00341651"/>
    <w:rsid w:val="003419CA"/>
    <w:rsid w:val="0034263A"/>
    <w:rsid w:val="00344FAC"/>
    <w:rsid w:val="0034649B"/>
    <w:rsid w:val="00347FDA"/>
    <w:rsid w:val="00351D7F"/>
    <w:rsid w:val="00351DAB"/>
    <w:rsid w:val="00352472"/>
    <w:rsid w:val="00352905"/>
    <w:rsid w:val="00357B71"/>
    <w:rsid w:val="0036097F"/>
    <w:rsid w:val="00360CC7"/>
    <w:rsid w:val="003635E6"/>
    <w:rsid w:val="003774C4"/>
    <w:rsid w:val="00384F2D"/>
    <w:rsid w:val="00385924"/>
    <w:rsid w:val="00386C11"/>
    <w:rsid w:val="003879E2"/>
    <w:rsid w:val="00390721"/>
    <w:rsid w:val="003928C2"/>
    <w:rsid w:val="003958C0"/>
    <w:rsid w:val="00395E34"/>
    <w:rsid w:val="0039646E"/>
    <w:rsid w:val="00397B56"/>
    <w:rsid w:val="003A4B61"/>
    <w:rsid w:val="003B2D15"/>
    <w:rsid w:val="003C1B1B"/>
    <w:rsid w:val="003C2AF3"/>
    <w:rsid w:val="003C6D60"/>
    <w:rsid w:val="003C754A"/>
    <w:rsid w:val="003D1790"/>
    <w:rsid w:val="003D33CD"/>
    <w:rsid w:val="003D3C3A"/>
    <w:rsid w:val="003D5747"/>
    <w:rsid w:val="003D6D33"/>
    <w:rsid w:val="003D7B4C"/>
    <w:rsid w:val="003E05FB"/>
    <w:rsid w:val="003E3E26"/>
    <w:rsid w:val="003E57ED"/>
    <w:rsid w:val="003E5C53"/>
    <w:rsid w:val="003E7751"/>
    <w:rsid w:val="003F1CAA"/>
    <w:rsid w:val="003F1CD0"/>
    <w:rsid w:val="003F2318"/>
    <w:rsid w:val="003F24B6"/>
    <w:rsid w:val="003F2ED7"/>
    <w:rsid w:val="003F3210"/>
    <w:rsid w:val="003F50C8"/>
    <w:rsid w:val="003F5911"/>
    <w:rsid w:val="003F7A1C"/>
    <w:rsid w:val="003F7C6B"/>
    <w:rsid w:val="0040013F"/>
    <w:rsid w:val="004038B7"/>
    <w:rsid w:val="004128D6"/>
    <w:rsid w:val="00413116"/>
    <w:rsid w:val="00421571"/>
    <w:rsid w:val="004231B6"/>
    <w:rsid w:val="00425762"/>
    <w:rsid w:val="0042678D"/>
    <w:rsid w:val="00440F59"/>
    <w:rsid w:val="004420E5"/>
    <w:rsid w:val="00443A72"/>
    <w:rsid w:val="00452691"/>
    <w:rsid w:val="004571EE"/>
    <w:rsid w:val="00460587"/>
    <w:rsid w:val="004605F9"/>
    <w:rsid w:val="00464A10"/>
    <w:rsid w:val="00464E09"/>
    <w:rsid w:val="00465376"/>
    <w:rsid w:val="00466A80"/>
    <w:rsid w:val="0046748E"/>
    <w:rsid w:val="00470110"/>
    <w:rsid w:val="0047036C"/>
    <w:rsid w:val="00470CF8"/>
    <w:rsid w:val="0047506F"/>
    <w:rsid w:val="004765AA"/>
    <w:rsid w:val="0047704B"/>
    <w:rsid w:val="00483012"/>
    <w:rsid w:val="004840B8"/>
    <w:rsid w:val="00486390"/>
    <w:rsid w:val="00495C19"/>
    <w:rsid w:val="004A28B9"/>
    <w:rsid w:val="004A4B05"/>
    <w:rsid w:val="004A5D77"/>
    <w:rsid w:val="004A6F05"/>
    <w:rsid w:val="004A764B"/>
    <w:rsid w:val="004B4ECB"/>
    <w:rsid w:val="004B5CE5"/>
    <w:rsid w:val="004B7EB3"/>
    <w:rsid w:val="004C574E"/>
    <w:rsid w:val="004D40DC"/>
    <w:rsid w:val="004E036F"/>
    <w:rsid w:val="004E73DA"/>
    <w:rsid w:val="004F6441"/>
    <w:rsid w:val="004F71F3"/>
    <w:rsid w:val="00502911"/>
    <w:rsid w:val="00507A2C"/>
    <w:rsid w:val="00510444"/>
    <w:rsid w:val="00514B61"/>
    <w:rsid w:val="0051526E"/>
    <w:rsid w:val="0051609F"/>
    <w:rsid w:val="005227D1"/>
    <w:rsid w:val="00523461"/>
    <w:rsid w:val="00523865"/>
    <w:rsid w:val="00533339"/>
    <w:rsid w:val="00535201"/>
    <w:rsid w:val="005373F9"/>
    <w:rsid w:val="005406DD"/>
    <w:rsid w:val="00540A7D"/>
    <w:rsid w:val="00544D7E"/>
    <w:rsid w:val="005450E2"/>
    <w:rsid w:val="00547F89"/>
    <w:rsid w:val="0055333F"/>
    <w:rsid w:val="00554F7A"/>
    <w:rsid w:val="00555076"/>
    <w:rsid w:val="00555856"/>
    <w:rsid w:val="00563C82"/>
    <w:rsid w:val="00564E89"/>
    <w:rsid w:val="00566567"/>
    <w:rsid w:val="005678C4"/>
    <w:rsid w:val="005744A2"/>
    <w:rsid w:val="0057521E"/>
    <w:rsid w:val="0058501A"/>
    <w:rsid w:val="005858B1"/>
    <w:rsid w:val="00585BE2"/>
    <w:rsid w:val="00590978"/>
    <w:rsid w:val="00593AC5"/>
    <w:rsid w:val="00597980"/>
    <w:rsid w:val="005A1DA3"/>
    <w:rsid w:val="005A237D"/>
    <w:rsid w:val="005A5F08"/>
    <w:rsid w:val="005B5913"/>
    <w:rsid w:val="005C013F"/>
    <w:rsid w:val="005C3BC6"/>
    <w:rsid w:val="005C4701"/>
    <w:rsid w:val="005C5010"/>
    <w:rsid w:val="005D15D7"/>
    <w:rsid w:val="005D2CA9"/>
    <w:rsid w:val="005D43C9"/>
    <w:rsid w:val="005D78DE"/>
    <w:rsid w:val="005E007C"/>
    <w:rsid w:val="005E1CFC"/>
    <w:rsid w:val="005E1DD2"/>
    <w:rsid w:val="005E6B09"/>
    <w:rsid w:val="005E7BA3"/>
    <w:rsid w:val="005F1662"/>
    <w:rsid w:val="005F16C2"/>
    <w:rsid w:val="005F2B50"/>
    <w:rsid w:val="005F2C59"/>
    <w:rsid w:val="005F7B44"/>
    <w:rsid w:val="006003A9"/>
    <w:rsid w:val="006012A0"/>
    <w:rsid w:val="006020CA"/>
    <w:rsid w:val="0060734C"/>
    <w:rsid w:val="00611D01"/>
    <w:rsid w:val="00613D0E"/>
    <w:rsid w:val="00616A03"/>
    <w:rsid w:val="00623AC5"/>
    <w:rsid w:val="00627DD5"/>
    <w:rsid w:val="00631644"/>
    <w:rsid w:val="00633872"/>
    <w:rsid w:val="00634061"/>
    <w:rsid w:val="00640980"/>
    <w:rsid w:val="0064720B"/>
    <w:rsid w:val="0065015D"/>
    <w:rsid w:val="006553F9"/>
    <w:rsid w:val="00656334"/>
    <w:rsid w:val="00661F0C"/>
    <w:rsid w:val="00665610"/>
    <w:rsid w:val="006830B2"/>
    <w:rsid w:val="00685738"/>
    <w:rsid w:val="00690C9D"/>
    <w:rsid w:val="00695C9B"/>
    <w:rsid w:val="00697377"/>
    <w:rsid w:val="006A012E"/>
    <w:rsid w:val="006A19B8"/>
    <w:rsid w:val="006A237E"/>
    <w:rsid w:val="006A242C"/>
    <w:rsid w:val="006A4691"/>
    <w:rsid w:val="006A4EA0"/>
    <w:rsid w:val="006B1F86"/>
    <w:rsid w:val="006B2F71"/>
    <w:rsid w:val="006B48DF"/>
    <w:rsid w:val="006B7D92"/>
    <w:rsid w:val="006C01DE"/>
    <w:rsid w:val="006C16B3"/>
    <w:rsid w:val="006C792A"/>
    <w:rsid w:val="006C7A22"/>
    <w:rsid w:val="006D56C2"/>
    <w:rsid w:val="006E00AE"/>
    <w:rsid w:val="006E10C6"/>
    <w:rsid w:val="006E3FBB"/>
    <w:rsid w:val="006E6CEB"/>
    <w:rsid w:val="006E76C0"/>
    <w:rsid w:val="006E7952"/>
    <w:rsid w:val="006F299C"/>
    <w:rsid w:val="006F62FC"/>
    <w:rsid w:val="006F7EAD"/>
    <w:rsid w:val="00700E8F"/>
    <w:rsid w:val="00701196"/>
    <w:rsid w:val="00702957"/>
    <w:rsid w:val="00702E36"/>
    <w:rsid w:val="007044E1"/>
    <w:rsid w:val="00707328"/>
    <w:rsid w:val="00720169"/>
    <w:rsid w:val="007204FF"/>
    <w:rsid w:val="00721556"/>
    <w:rsid w:val="00724F3D"/>
    <w:rsid w:val="007313FF"/>
    <w:rsid w:val="00734B4F"/>
    <w:rsid w:val="00735666"/>
    <w:rsid w:val="0073762D"/>
    <w:rsid w:val="00745B4E"/>
    <w:rsid w:val="00750E55"/>
    <w:rsid w:val="00757C78"/>
    <w:rsid w:val="00763967"/>
    <w:rsid w:val="00764609"/>
    <w:rsid w:val="00764BB9"/>
    <w:rsid w:val="00775BBC"/>
    <w:rsid w:val="0078030B"/>
    <w:rsid w:val="0078272A"/>
    <w:rsid w:val="0078519F"/>
    <w:rsid w:val="0078707C"/>
    <w:rsid w:val="007905B4"/>
    <w:rsid w:val="007909F2"/>
    <w:rsid w:val="007949A0"/>
    <w:rsid w:val="007961A2"/>
    <w:rsid w:val="007A08E8"/>
    <w:rsid w:val="007B267F"/>
    <w:rsid w:val="007C12E3"/>
    <w:rsid w:val="007C1CAF"/>
    <w:rsid w:val="007C2E2F"/>
    <w:rsid w:val="007C36FE"/>
    <w:rsid w:val="007C4963"/>
    <w:rsid w:val="007C7220"/>
    <w:rsid w:val="007D2666"/>
    <w:rsid w:val="007D329B"/>
    <w:rsid w:val="007D3EFD"/>
    <w:rsid w:val="007D3F11"/>
    <w:rsid w:val="007D4B3C"/>
    <w:rsid w:val="007D78EE"/>
    <w:rsid w:val="007E2B74"/>
    <w:rsid w:val="007E4B68"/>
    <w:rsid w:val="007E54C4"/>
    <w:rsid w:val="007E7586"/>
    <w:rsid w:val="007F361F"/>
    <w:rsid w:val="007F7E43"/>
    <w:rsid w:val="00802242"/>
    <w:rsid w:val="0080252F"/>
    <w:rsid w:val="00803449"/>
    <w:rsid w:val="00804CAF"/>
    <w:rsid w:val="00811C44"/>
    <w:rsid w:val="008133E9"/>
    <w:rsid w:val="00817AB2"/>
    <w:rsid w:val="00820D2B"/>
    <w:rsid w:val="0082218B"/>
    <w:rsid w:val="008222A5"/>
    <w:rsid w:val="00824C54"/>
    <w:rsid w:val="008275C5"/>
    <w:rsid w:val="008305B8"/>
    <w:rsid w:val="0083138C"/>
    <w:rsid w:val="00836338"/>
    <w:rsid w:val="008402BC"/>
    <w:rsid w:val="00843B22"/>
    <w:rsid w:val="00850576"/>
    <w:rsid w:val="00851183"/>
    <w:rsid w:val="00851EB7"/>
    <w:rsid w:val="00852F44"/>
    <w:rsid w:val="00861788"/>
    <w:rsid w:val="00862704"/>
    <w:rsid w:val="00863F37"/>
    <w:rsid w:val="008647C6"/>
    <w:rsid w:val="0086494D"/>
    <w:rsid w:val="00867860"/>
    <w:rsid w:val="0087091D"/>
    <w:rsid w:val="00871DAF"/>
    <w:rsid w:val="008746AF"/>
    <w:rsid w:val="00880010"/>
    <w:rsid w:val="008813D4"/>
    <w:rsid w:val="00882707"/>
    <w:rsid w:val="0088331D"/>
    <w:rsid w:val="0088659A"/>
    <w:rsid w:val="00887538"/>
    <w:rsid w:val="00892035"/>
    <w:rsid w:val="0089215E"/>
    <w:rsid w:val="008961F5"/>
    <w:rsid w:val="0089751C"/>
    <w:rsid w:val="00897B72"/>
    <w:rsid w:val="008A5EA5"/>
    <w:rsid w:val="008A767F"/>
    <w:rsid w:val="008B1473"/>
    <w:rsid w:val="008B20C6"/>
    <w:rsid w:val="008B22FF"/>
    <w:rsid w:val="008B34C2"/>
    <w:rsid w:val="008B358B"/>
    <w:rsid w:val="008B4065"/>
    <w:rsid w:val="008B46F9"/>
    <w:rsid w:val="008C3033"/>
    <w:rsid w:val="008C3873"/>
    <w:rsid w:val="008C508F"/>
    <w:rsid w:val="008D11D3"/>
    <w:rsid w:val="008D1940"/>
    <w:rsid w:val="008D2B22"/>
    <w:rsid w:val="008D3130"/>
    <w:rsid w:val="008D3248"/>
    <w:rsid w:val="008D5004"/>
    <w:rsid w:val="008E0CD7"/>
    <w:rsid w:val="008E1473"/>
    <w:rsid w:val="008E554E"/>
    <w:rsid w:val="008E6175"/>
    <w:rsid w:val="008E6F48"/>
    <w:rsid w:val="008F5ADA"/>
    <w:rsid w:val="009058DD"/>
    <w:rsid w:val="00910BFC"/>
    <w:rsid w:val="009116B7"/>
    <w:rsid w:val="0091172F"/>
    <w:rsid w:val="009117D9"/>
    <w:rsid w:val="00912B8A"/>
    <w:rsid w:val="00914972"/>
    <w:rsid w:val="00916EDB"/>
    <w:rsid w:val="00920E2C"/>
    <w:rsid w:val="009217AF"/>
    <w:rsid w:val="00922649"/>
    <w:rsid w:val="0093016A"/>
    <w:rsid w:val="009368F5"/>
    <w:rsid w:val="00937B21"/>
    <w:rsid w:val="009404D2"/>
    <w:rsid w:val="009436C7"/>
    <w:rsid w:val="00945B00"/>
    <w:rsid w:val="00947B12"/>
    <w:rsid w:val="00953946"/>
    <w:rsid w:val="00955682"/>
    <w:rsid w:val="009567A8"/>
    <w:rsid w:val="0096767C"/>
    <w:rsid w:val="00972FB5"/>
    <w:rsid w:val="00973026"/>
    <w:rsid w:val="00990277"/>
    <w:rsid w:val="00991BD9"/>
    <w:rsid w:val="009931D8"/>
    <w:rsid w:val="009A6BD8"/>
    <w:rsid w:val="009B68A3"/>
    <w:rsid w:val="009B7CCC"/>
    <w:rsid w:val="009C2143"/>
    <w:rsid w:val="009C7DEF"/>
    <w:rsid w:val="009D2B02"/>
    <w:rsid w:val="009D5679"/>
    <w:rsid w:val="009E487B"/>
    <w:rsid w:val="009E5D81"/>
    <w:rsid w:val="009F639E"/>
    <w:rsid w:val="00A013C3"/>
    <w:rsid w:val="00A0271C"/>
    <w:rsid w:val="00A02A6F"/>
    <w:rsid w:val="00A0303B"/>
    <w:rsid w:val="00A030A3"/>
    <w:rsid w:val="00A03CD3"/>
    <w:rsid w:val="00A0748E"/>
    <w:rsid w:val="00A113F8"/>
    <w:rsid w:val="00A12C6C"/>
    <w:rsid w:val="00A168CB"/>
    <w:rsid w:val="00A1732C"/>
    <w:rsid w:val="00A17D3D"/>
    <w:rsid w:val="00A23A03"/>
    <w:rsid w:val="00A2433F"/>
    <w:rsid w:val="00A30BC1"/>
    <w:rsid w:val="00A32A7E"/>
    <w:rsid w:val="00A348FE"/>
    <w:rsid w:val="00A371DC"/>
    <w:rsid w:val="00A42FCB"/>
    <w:rsid w:val="00A53687"/>
    <w:rsid w:val="00A55C86"/>
    <w:rsid w:val="00A6185B"/>
    <w:rsid w:val="00A64A1D"/>
    <w:rsid w:val="00A66290"/>
    <w:rsid w:val="00A74352"/>
    <w:rsid w:val="00A8064B"/>
    <w:rsid w:val="00A828E4"/>
    <w:rsid w:val="00A82F31"/>
    <w:rsid w:val="00A83931"/>
    <w:rsid w:val="00A8521F"/>
    <w:rsid w:val="00A864B4"/>
    <w:rsid w:val="00A86627"/>
    <w:rsid w:val="00A957A4"/>
    <w:rsid w:val="00A96639"/>
    <w:rsid w:val="00AA0622"/>
    <w:rsid w:val="00AA15D0"/>
    <w:rsid w:val="00AA1CE5"/>
    <w:rsid w:val="00AA3862"/>
    <w:rsid w:val="00AB26E5"/>
    <w:rsid w:val="00AB3C30"/>
    <w:rsid w:val="00AB6134"/>
    <w:rsid w:val="00AB710E"/>
    <w:rsid w:val="00AC0C14"/>
    <w:rsid w:val="00AC4594"/>
    <w:rsid w:val="00AC560D"/>
    <w:rsid w:val="00AC6649"/>
    <w:rsid w:val="00AD3CF1"/>
    <w:rsid w:val="00AD6AE4"/>
    <w:rsid w:val="00AE2C1D"/>
    <w:rsid w:val="00AE3239"/>
    <w:rsid w:val="00AE3A28"/>
    <w:rsid w:val="00AE6FBA"/>
    <w:rsid w:val="00AE76BB"/>
    <w:rsid w:val="00AE7D62"/>
    <w:rsid w:val="00AF3626"/>
    <w:rsid w:val="00AF53DE"/>
    <w:rsid w:val="00AF6DFE"/>
    <w:rsid w:val="00B007C4"/>
    <w:rsid w:val="00B00B1B"/>
    <w:rsid w:val="00B14CAC"/>
    <w:rsid w:val="00B14D14"/>
    <w:rsid w:val="00B17C00"/>
    <w:rsid w:val="00B21155"/>
    <w:rsid w:val="00B24064"/>
    <w:rsid w:val="00B25B53"/>
    <w:rsid w:val="00B31465"/>
    <w:rsid w:val="00B31585"/>
    <w:rsid w:val="00B34B02"/>
    <w:rsid w:val="00B40161"/>
    <w:rsid w:val="00B42A2F"/>
    <w:rsid w:val="00B464F7"/>
    <w:rsid w:val="00B541F2"/>
    <w:rsid w:val="00B57460"/>
    <w:rsid w:val="00B57DC7"/>
    <w:rsid w:val="00B600D6"/>
    <w:rsid w:val="00B60C34"/>
    <w:rsid w:val="00B60FF5"/>
    <w:rsid w:val="00B63353"/>
    <w:rsid w:val="00B6390B"/>
    <w:rsid w:val="00B63C6E"/>
    <w:rsid w:val="00B65AB5"/>
    <w:rsid w:val="00B72814"/>
    <w:rsid w:val="00B73575"/>
    <w:rsid w:val="00B74DEE"/>
    <w:rsid w:val="00B90158"/>
    <w:rsid w:val="00B94623"/>
    <w:rsid w:val="00B948F1"/>
    <w:rsid w:val="00B97682"/>
    <w:rsid w:val="00BA1B62"/>
    <w:rsid w:val="00BA34F9"/>
    <w:rsid w:val="00BA59FD"/>
    <w:rsid w:val="00BA5C3D"/>
    <w:rsid w:val="00BA5F3A"/>
    <w:rsid w:val="00BB20BC"/>
    <w:rsid w:val="00BB2237"/>
    <w:rsid w:val="00BB6C6D"/>
    <w:rsid w:val="00BC3EBF"/>
    <w:rsid w:val="00BC46EB"/>
    <w:rsid w:val="00BC4903"/>
    <w:rsid w:val="00BC5DE4"/>
    <w:rsid w:val="00BD14C1"/>
    <w:rsid w:val="00BD1678"/>
    <w:rsid w:val="00BD6046"/>
    <w:rsid w:val="00BE372D"/>
    <w:rsid w:val="00BE3D6F"/>
    <w:rsid w:val="00BE56F5"/>
    <w:rsid w:val="00BE6C18"/>
    <w:rsid w:val="00BE6E5F"/>
    <w:rsid w:val="00BF248B"/>
    <w:rsid w:val="00BF5E9A"/>
    <w:rsid w:val="00C0077D"/>
    <w:rsid w:val="00C04E63"/>
    <w:rsid w:val="00C104A6"/>
    <w:rsid w:val="00C1385C"/>
    <w:rsid w:val="00C169B0"/>
    <w:rsid w:val="00C176A8"/>
    <w:rsid w:val="00C1775F"/>
    <w:rsid w:val="00C33F47"/>
    <w:rsid w:val="00C35AB6"/>
    <w:rsid w:val="00C43F99"/>
    <w:rsid w:val="00C44DCB"/>
    <w:rsid w:val="00C53862"/>
    <w:rsid w:val="00C55147"/>
    <w:rsid w:val="00C579E5"/>
    <w:rsid w:val="00C61D5C"/>
    <w:rsid w:val="00C66D79"/>
    <w:rsid w:val="00C70B3D"/>
    <w:rsid w:val="00C72089"/>
    <w:rsid w:val="00C74A6A"/>
    <w:rsid w:val="00C80CD7"/>
    <w:rsid w:val="00C860CA"/>
    <w:rsid w:val="00C878A4"/>
    <w:rsid w:val="00C93889"/>
    <w:rsid w:val="00C9629C"/>
    <w:rsid w:val="00CA088B"/>
    <w:rsid w:val="00CA2A22"/>
    <w:rsid w:val="00CB13B7"/>
    <w:rsid w:val="00CB1FC2"/>
    <w:rsid w:val="00CB25E2"/>
    <w:rsid w:val="00CB63E6"/>
    <w:rsid w:val="00CC06D1"/>
    <w:rsid w:val="00CC11BD"/>
    <w:rsid w:val="00CC15A7"/>
    <w:rsid w:val="00CC1B35"/>
    <w:rsid w:val="00CC5C80"/>
    <w:rsid w:val="00CC6314"/>
    <w:rsid w:val="00CC6550"/>
    <w:rsid w:val="00CC71D4"/>
    <w:rsid w:val="00CD1AE3"/>
    <w:rsid w:val="00CD37C1"/>
    <w:rsid w:val="00CD44EC"/>
    <w:rsid w:val="00CD5C37"/>
    <w:rsid w:val="00CE18C6"/>
    <w:rsid w:val="00CE370E"/>
    <w:rsid w:val="00CE72E4"/>
    <w:rsid w:val="00D03CC1"/>
    <w:rsid w:val="00D071B7"/>
    <w:rsid w:val="00D1086B"/>
    <w:rsid w:val="00D233CA"/>
    <w:rsid w:val="00D261F9"/>
    <w:rsid w:val="00D30998"/>
    <w:rsid w:val="00D30D8A"/>
    <w:rsid w:val="00D311E2"/>
    <w:rsid w:val="00D3311B"/>
    <w:rsid w:val="00D337BB"/>
    <w:rsid w:val="00D3508D"/>
    <w:rsid w:val="00D41BE8"/>
    <w:rsid w:val="00D44967"/>
    <w:rsid w:val="00D54AD1"/>
    <w:rsid w:val="00D557F8"/>
    <w:rsid w:val="00D57251"/>
    <w:rsid w:val="00D57261"/>
    <w:rsid w:val="00D6458D"/>
    <w:rsid w:val="00D7544E"/>
    <w:rsid w:val="00D75BDF"/>
    <w:rsid w:val="00D76F5B"/>
    <w:rsid w:val="00D80CBF"/>
    <w:rsid w:val="00D84CCB"/>
    <w:rsid w:val="00D9003E"/>
    <w:rsid w:val="00D90743"/>
    <w:rsid w:val="00D910EB"/>
    <w:rsid w:val="00D93F20"/>
    <w:rsid w:val="00D945CC"/>
    <w:rsid w:val="00DA2355"/>
    <w:rsid w:val="00DA32D4"/>
    <w:rsid w:val="00DA392F"/>
    <w:rsid w:val="00DA6121"/>
    <w:rsid w:val="00DA74AA"/>
    <w:rsid w:val="00DC1EC2"/>
    <w:rsid w:val="00DC397C"/>
    <w:rsid w:val="00DD37BD"/>
    <w:rsid w:val="00DD6141"/>
    <w:rsid w:val="00DE07B8"/>
    <w:rsid w:val="00DE1A0E"/>
    <w:rsid w:val="00DE33B6"/>
    <w:rsid w:val="00DE3C43"/>
    <w:rsid w:val="00DE7A73"/>
    <w:rsid w:val="00DF1296"/>
    <w:rsid w:val="00DF214D"/>
    <w:rsid w:val="00DF4940"/>
    <w:rsid w:val="00DF76D8"/>
    <w:rsid w:val="00E02409"/>
    <w:rsid w:val="00E04A19"/>
    <w:rsid w:val="00E1053E"/>
    <w:rsid w:val="00E125A4"/>
    <w:rsid w:val="00E12EB4"/>
    <w:rsid w:val="00E144B1"/>
    <w:rsid w:val="00E157BD"/>
    <w:rsid w:val="00E16FC0"/>
    <w:rsid w:val="00E208D3"/>
    <w:rsid w:val="00E242A5"/>
    <w:rsid w:val="00E244DB"/>
    <w:rsid w:val="00E2557C"/>
    <w:rsid w:val="00E25CF4"/>
    <w:rsid w:val="00E331E9"/>
    <w:rsid w:val="00E414D1"/>
    <w:rsid w:val="00E445DD"/>
    <w:rsid w:val="00E47F0A"/>
    <w:rsid w:val="00E50D97"/>
    <w:rsid w:val="00E512B2"/>
    <w:rsid w:val="00E51DB0"/>
    <w:rsid w:val="00E53319"/>
    <w:rsid w:val="00E54C9E"/>
    <w:rsid w:val="00E564F6"/>
    <w:rsid w:val="00E56895"/>
    <w:rsid w:val="00E56D97"/>
    <w:rsid w:val="00E606F3"/>
    <w:rsid w:val="00E62B39"/>
    <w:rsid w:val="00E6590B"/>
    <w:rsid w:val="00E679EB"/>
    <w:rsid w:val="00E72370"/>
    <w:rsid w:val="00E74B75"/>
    <w:rsid w:val="00E777CD"/>
    <w:rsid w:val="00E77FA0"/>
    <w:rsid w:val="00E82ED2"/>
    <w:rsid w:val="00E87CE1"/>
    <w:rsid w:val="00E87F0A"/>
    <w:rsid w:val="00E9132F"/>
    <w:rsid w:val="00E91C1F"/>
    <w:rsid w:val="00EA071A"/>
    <w:rsid w:val="00EA0AF9"/>
    <w:rsid w:val="00EA1316"/>
    <w:rsid w:val="00EA3D2E"/>
    <w:rsid w:val="00EA73DC"/>
    <w:rsid w:val="00EA7774"/>
    <w:rsid w:val="00EB0FC5"/>
    <w:rsid w:val="00EB2721"/>
    <w:rsid w:val="00EB619B"/>
    <w:rsid w:val="00EB637E"/>
    <w:rsid w:val="00EC1B44"/>
    <w:rsid w:val="00EC68EA"/>
    <w:rsid w:val="00ED13CF"/>
    <w:rsid w:val="00ED202E"/>
    <w:rsid w:val="00ED4445"/>
    <w:rsid w:val="00ED4F4D"/>
    <w:rsid w:val="00EE0FE7"/>
    <w:rsid w:val="00EE1A37"/>
    <w:rsid w:val="00EE1EFC"/>
    <w:rsid w:val="00EE212E"/>
    <w:rsid w:val="00EE5FB9"/>
    <w:rsid w:val="00EF002B"/>
    <w:rsid w:val="00EF117E"/>
    <w:rsid w:val="00EF387D"/>
    <w:rsid w:val="00EF6395"/>
    <w:rsid w:val="00F00787"/>
    <w:rsid w:val="00F023AB"/>
    <w:rsid w:val="00F04088"/>
    <w:rsid w:val="00F040D9"/>
    <w:rsid w:val="00F0473E"/>
    <w:rsid w:val="00F20DE3"/>
    <w:rsid w:val="00F227FA"/>
    <w:rsid w:val="00F262EA"/>
    <w:rsid w:val="00F27B96"/>
    <w:rsid w:val="00F31504"/>
    <w:rsid w:val="00F33C4B"/>
    <w:rsid w:val="00F34987"/>
    <w:rsid w:val="00F418E5"/>
    <w:rsid w:val="00F41C2B"/>
    <w:rsid w:val="00F436C8"/>
    <w:rsid w:val="00F46716"/>
    <w:rsid w:val="00F4721E"/>
    <w:rsid w:val="00F50EF5"/>
    <w:rsid w:val="00F53AC1"/>
    <w:rsid w:val="00F53BC2"/>
    <w:rsid w:val="00F559A4"/>
    <w:rsid w:val="00F56FA6"/>
    <w:rsid w:val="00F63A73"/>
    <w:rsid w:val="00F64546"/>
    <w:rsid w:val="00F645F6"/>
    <w:rsid w:val="00F66010"/>
    <w:rsid w:val="00F72A01"/>
    <w:rsid w:val="00F73AAF"/>
    <w:rsid w:val="00F806F9"/>
    <w:rsid w:val="00F8159C"/>
    <w:rsid w:val="00F82455"/>
    <w:rsid w:val="00F83C88"/>
    <w:rsid w:val="00F905DA"/>
    <w:rsid w:val="00F91576"/>
    <w:rsid w:val="00F94D85"/>
    <w:rsid w:val="00F97723"/>
    <w:rsid w:val="00F97E2C"/>
    <w:rsid w:val="00F97E2F"/>
    <w:rsid w:val="00FA665C"/>
    <w:rsid w:val="00FB467A"/>
    <w:rsid w:val="00FB7D87"/>
    <w:rsid w:val="00FC0AEB"/>
    <w:rsid w:val="00FC2564"/>
    <w:rsid w:val="00FC2B9A"/>
    <w:rsid w:val="00FC4ADF"/>
    <w:rsid w:val="00FC62F7"/>
    <w:rsid w:val="00FC75C7"/>
    <w:rsid w:val="00FD0735"/>
    <w:rsid w:val="00FD4632"/>
    <w:rsid w:val="00FE1994"/>
    <w:rsid w:val="00FE730B"/>
    <w:rsid w:val="00FE7C59"/>
    <w:rsid w:val="00FF0815"/>
    <w:rsid w:val="00FF2A4C"/>
    <w:rsid w:val="00FF3419"/>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ED38AF"/>
  <w15:docId w15:val="{1239262D-7FBB-4848-A4E3-6AC3DB4F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99"/>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slar.jan@np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u.cz/pro-navstevnik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1002</Words>
  <Characters>5914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cp:lastModifiedBy>Lucie Bidlasová</cp:lastModifiedBy>
  <cp:revision>3</cp:revision>
  <cp:lastPrinted>2017-01-25T08:10:00Z</cp:lastPrinted>
  <dcterms:created xsi:type="dcterms:W3CDTF">2017-01-24T17:02:00Z</dcterms:created>
  <dcterms:modified xsi:type="dcterms:W3CDTF">2017-01-25T08:10:00Z</dcterms:modified>
</cp:coreProperties>
</file>